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FE5A" w14:textId="274DB757" w:rsidR="005532C0" w:rsidRPr="00AD220C" w:rsidRDefault="005532C0">
      <w:pPr>
        <w:rPr>
          <w:rFonts w:ascii="Poppins" w:hAnsi="Poppins" w:cs="Poppins"/>
          <w:sz w:val="22"/>
          <w:szCs w:val="22"/>
        </w:rPr>
      </w:pPr>
    </w:p>
    <w:tbl>
      <w:tblPr>
        <w:tblW w:w="10367" w:type="dxa"/>
        <w:tblInd w:w="89" w:type="dxa"/>
        <w:tblLook w:val="04A0" w:firstRow="1" w:lastRow="0" w:firstColumn="1" w:lastColumn="0" w:noHBand="0" w:noVBand="1"/>
      </w:tblPr>
      <w:tblGrid>
        <w:gridCol w:w="2713"/>
        <w:gridCol w:w="7654"/>
      </w:tblGrid>
      <w:tr w:rsidR="000A7E7D" w:rsidRPr="00AD220C" w14:paraId="6504AC10"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CF9ABC"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Job Title</w:t>
            </w:r>
          </w:p>
        </w:tc>
        <w:tc>
          <w:tcPr>
            <w:tcW w:w="7654" w:type="dxa"/>
            <w:tcBorders>
              <w:top w:val="single" w:sz="4" w:space="0" w:color="auto"/>
              <w:left w:val="nil"/>
              <w:bottom w:val="single" w:sz="4" w:space="0" w:color="auto"/>
              <w:right w:val="single" w:sz="4" w:space="0" w:color="auto"/>
            </w:tcBorders>
            <w:noWrap/>
            <w:hideMark/>
          </w:tcPr>
          <w:p w14:paraId="0070088D" w14:textId="06F8BE8F" w:rsidR="000A7E7D" w:rsidRPr="00AD220C" w:rsidRDefault="00015462" w:rsidP="00FB7074">
            <w:pPr>
              <w:spacing w:before="80"/>
              <w:rPr>
                <w:rFonts w:ascii="Poppins" w:hAnsi="Poppins" w:cs="Poppins"/>
                <w:noProof/>
                <w:sz w:val="22"/>
                <w:szCs w:val="22"/>
                <w:lang w:eastAsia="en-GB"/>
              </w:rPr>
            </w:pPr>
            <w:r>
              <w:rPr>
                <w:rFonts w:ascii="Poppins" w:hAnsi="Poppins" w:cs="Poppins"/>
                <w:noProof/>
                <w:sz w:val="22"/>
                <w:szCs w:val="22"/>
                <w:lang w:eastAsia="en-GB"/>
              </w:rPr>
              <w:t>Production Operative</w:t>
            </w:r>
          </w:p>
        </w:tc>
      </w:tr>
      <w:tr w:rsidR="000A7E7D" w:rsidRPr="00AD220C" w14:paraId="13C4024C"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49CD6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Reports To</w:t>
            </w:r>
          </w:p>
        </w:tc>
        <w:tc>
          <w:tcPr>
            <w:tcW w:w="7654" w:type="dxa"/>
            <w:tcBorders>
              <w:top w:val="single" w:sz="4" w:space="0" w:color="auto"/>
              <w:left w:val="nil"/>
              <w:bottom w:val="single" w:sz="4" w:space="0" w:color="auto"/>
              <w:right w:val="single" w:sz="4" w:space="0" w:color="auto"/>
            </w:tcBorders>
            <w:noWrap/>
            <w:hideMark/>
          </w:tcPr>
          <w:p w14:paraId="4D5A1427" w14:textId="27D93871" w:rsidR="000A7E7D" w:rsidRPr="00AD220C" w:rsidRDefault="00015462" w:rsidP="00DD089A">
            <w:pPr>
              <w:spacing w:before="80"/>
              <w:rPr>
                <w:rFonts w:ascii="Poppins" w:hAnsi="Poppins" w:cs="Poppins"/>
                <w:noProof/>
                <w:sz w:val="22"/>
                <w:szCs w:val="22"/>
                <w:lang w:eastAsia="en-GB"/>
              </w:rPr>
            </w:pPr>
            <w:r>
              <w:rPr>
                <w:rFonts w:ascii="Poppins" w:hAnsi="Poppins" w:cs="Poppins"/>
                <w:noProof/>
                <w:sz w:val="22"/>
                <w:szCs w:val="22"/>
                <w:lang w:eastAsia="en-GB"/>
              </w:rPr>
              <w:t>Warehouse Supervisor</w:t>
            </w:r>
          </w:p>
        </w:tc>
      </w:tr>
      <w:tr w:rsidR="000A7E7D" w:rsidRPr="00AD220C" w14:paraId="49BBFAE5"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98E730"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Department</w:t>
            </w:r>
          </w:p>
        </w:tc>
        <w:tc>
          <w:tcPr>
            <w:tcW w:w="7654" w:type="dxa"/>
            <w:tcBorders>
              <w:top w:val="single" w:sz="4" w:space="0" w:color="auto"/>
              <w:left w:val="nil"/>
              <w:bottom w:val="single" w:sz="4" w:space="0" w:color="auto"/>
              <w:right w:val="single" w:sz="4" w:space="0" w:color="auto"/>
            </w:tcBorders>
            <w:noWrap/>
            <w:vAlign w:val="center"/>
          </w:tcPr>
          <w:p w14:paraId="41EA0483" w14:textId="507F0C92" w:rsidR="000A7E7D" w:rsidRPr="00AD220C" w:rsidRDefault="00015462" w:rsidP="002020F6">
            <w:pPr>
              <w:rPr>
                <w:rFonts w:ascii="Poppins" w:eastAsia="Times New Roman" w:hAnsi="Poppins" w:cs="Poppins"/>
                <w:sz w:val="22"/>
                <w:szCs w:val="22"/>
                <w:lang w:val="en-GB" w:eastAsia="en-GB"/>
              </w:rPr>
            </w:pPr>
            <w:r>
              <w:rPr>
                <w:rFonts w:ascii="Poppins" w:eastAsia="Times New Roman" w:hAnsi="Poppins" w:cs="Poppins"/>
                <w:sz w:val="22"/>
                <w:szCs w:val="22"/>
                <w:lang w:val="en-GB" w:eastAsia="en-GB"/>
              </w:rPr>
              <w:t>Production</w:t>
            </w:r>
          </w:p>
        </w:tc>
      </w:tr>
      <w:tr w:rsidR="000A7E7D" w:rsidRPr="00AD220C" w14:paraId="122CC7C6"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94ECD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Location</w:t>
            </w:r>
          </w:p>
        </w:tc>
        <w:tc>
          <w:tcPr>
            <w:tcW w:w="7654" w:type="dxa"/>
            <w:tcBorders>
              <w:top w:val="single" w:sz="4" w:space="0" w:color="auto"/>
              <w:left w:val="nil"/>
              <w:bottom w:val="single" w:sz="4" w:space="0" w:color="auto"/>
              <w:right w:val="single" w:sz="4" w:space="0" w:color="auto"/>
            </w:tcBorders>
            <w:noWrap/>
            <w:vAlign w:val="center"/>
          </w:tcPr>
          <w:p w14:paraId="2B4F0984" w14:textId="15B0B99A" w:rsidR="000A7E7D" w:rsidRPr="00AD220C" w:rsidRDefault="00015462" w:rsidP="002020F6">
            <w:pPr>
              <w:rPr>
                <w:rFonts w:ascii="Poppins" w:eastAsia="Times New Roman" w:hAnsi="Poppins" w:cs="Poppins"/>
                <w:sz w:val="22"/>
                <w:szCs w:val="22"/>
                <w:lang w:val="en-GB" w:eastAsia="en-GB"/>
              </w:rPr>
            </w:pPr>
            <w:r>
              <w:rPr>
                <w:rFonts w:ascii="Poppins" w:eastAsia="Times New Roman" w:hAnsi="Poppins" w:cs="Poppins"/>
                <w:sz w:val="22"/>
                <w:szCs w:val="22"/>
                <w:lang w:val="en-GB" w:eastAsia="en-GB"/>
              </w:rPr>
              <w:t>Melton</w:t>
            </w:r>
          </w:p>
        </w:tc>
      </w:tr>
    </w:tbl>
    <w:p w14:paraId="5AF8C0F5" w14:textId="77777777" w:rsidR="002020F6" w:rsidRPr="00AD220C" w:rsidRDefault="002020F6" w:rsidP="00AA07FA">
      <w:pPr>
        <w:rPr>
          <w:rFonts w:ascii="Poppins" w:hAnsi="Poppins" w:cs="Poppins"/>
          <w:b/>
          <w:sz w:val="22"/>
          <w:szCs w:val="22"/>
        </w:rPr>
      </w:pPr>
    </w:p>
    <w:tbl>
      <w:tblPr>
        <w:tblW w:w="10367" w:type="dxa"/>
        <w:tblInd w:w="89" w:type="dxa"/>
        <w:tblLook w:val="04A0" w:firstRow="1" w:lastRow="0" w:firstColumn="1" w:lastColumn="0" w:noHBand="0" w:noVBand="1"/>
      </w:tblPr>
      <w:tblGrid>
        <w:gridCol w:w="10367"/>
      </w:tblGrid>
      <w:tr w:rsidR="002020F6" w:rsidRPr="00AD220C" w14:paraId="7E047FAB"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5426143C" w14:textId="373AA5BD" w:rsidR="00C33D36" w:rsidRPr="00AD220C" w:rsidRDefault="001A0219" w:rsidP="00C33D36">
            <w:pPr>
              <w:rPr>
                <w:rFonts w:ascii="Poppins" w:eastAsia="Times New Roman" w:hAnsi="Poppins" w:cs="Poppins"/>
                <w:b/>
                <w:bCs/>
                <w:sz w:val="22"/>
                <w:szCs w:val="22"/>
                <w:lang w:val="en-GB" w:eastAsia="en-GB"/>
              </w:rPr>
            </w:pPr>
            <w:r w:rsidRPr="00AD220C">
              <w:rPr>
                <w:rFonts w:ascii="Poppins" w:eastAsia="Times New Roman" w:hAnsi="Poppins" w:cs="Poppins"/>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2EAC6"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AD220C">
              <w:rPr>
                <w:rFonts w:ascii="Poppins" w:eastAsia="Times New Roman" w:hAnsi="Poppins" w:cs="Poppins"/>
                <w:b/>
                <w:bCs/>
                <w:sz w:val="22"/>
                <w:szCs w:val="22"/>
                <w:lang w:val="en-GB" w:eastAsia="en-GB"/>
              </w:rPr>
              <w:t>Primary Purpose of the Role</w:t>
            </w:r>
            <w:r w:rsidR="0031200F" w:rsidRPr="00AD220C">
              <w:rPr>
                <w:rFonts w:ascii="Poppins" w:eastAsia="Times New Roman" w:hAnsi="Poppins" w:cs="Poppins"/>
                <w:b/>
                <w:bCs/>
                <w:sz w:val="22"/>
                <w:szCs w:val="22"/>
                <w:lang w:val="en-GB" w:eastAsia="en-GB"/>
              </w:rPr>
              <w:t>:</w:t>
            </w:r>
          </w:p>
          <w:p w14:paraId="72EC2B24" w14:textId="69400973" w:rsidR="00324EB0" w:rsidRDefault="00324EB0" w:rsidP="00D85063">
            <w:pPr>
              <w:rPr>
                <w:rFonts w:ascii="Poppins" w:eastAsia="Times New Roman" w:hAnsi="Poppins" w:cs="Poppins"/>
                <w:color w:val="000000" w:themeColor="text1"/>
                <w:sz w:val="22"/>
                <w:szCs w:val="22"/>
                <w:lang w:eastAsia="en-GB"/>
              </w:rPr>
            </w:pPr>
            <w:r w:rsidRPr="00324EB0">
              <w:rPr>
                <w:rFonts w:ascii="Poppins" w:eastAsia="Times New Roman" w:hAnsi="Poppins" w:cs="Poppins"/>
                <w:color w:val="000000" w:themeColor="text1"/>
                <w:sz w:val="22"/>
                <w:szCs w:val="22"/>
                <w:lang w:eastAsia="en-GB"/>
              </w:rPr>
              <w:t>The primary purpose of this role is to support the manufacturing process by operating machinery, assembling products, carrying out quality checks and preparing goods for dispatch. Production Operatives ensure production targets are met efficiently while maintaining high standards of quality, safety and cleanliness</w:t>
            </w:r>
            <w:r>
              <w:rPr>
                <w:rFonts w:ascii="Poppins" w:eastAsia="Times New Roman" w:hAnsi="Poppins" w:cs="Poppins"/>
                <w:color w:val="000000" w:themeColor="text1"/>
                <w:sz w:val="22"/>
                <w:szCs w:val="22"/>
                <w:lang w:eastAsia="en-GB"/>
              </w:rPr>
              <w:t>.</w:t>
            </w:r>
          </w:p>
          <w:p w14:paraId="169C1CAB" w14:textId="14A0ABD1" w:rsidR="00B14C6F" w:rsidRPr="00AD220C" w:rsidRDefault="00324EB0" w:rsidP="00D85063">
            <w:pPr>
              <w:rPr>
                <w:rFonts w:ascii="Poppins" w:hAnsi="Poppins" w:cs="Poppins"/>
                <w:sz w:val="22"/>
                <w:szCs w:val="22"/>
              </w:rPr>
            </w:pPr>
            <w:r w:rsidRPr="00324EB0">
              <w:rPr>
                <w:rFonts w:ascii="Poppins" w:eastAsia="Times New Roman" w:hAnsi="Poppins" w:cs="Poppins"/>
                <w:color w:val="000000" w:themeColor="text1"/>
                <w:sz w:val="22"/>
                <w:szCs w:val="22"/>
                <w:lang w:eastAsia="en-GB"/>
              </w:rPr>
              <w:t>Working as part of a fast</w:t>
            </w:r>
            <w:r w:rsidRPr="00324EB0">
              <w:rPr>
                <w:rFonts w:ascii="Poppins" w:eastAsia="Times New Roman" w:hAnsi="Poppins" w:cs="Poppins"/>
                <w:color w:val="000000" w:themeColor="text1"/>
                <w:sz w:val="22"/>
                <w:szCs w:val="22"/>
                <w:lang w:eastAsia="en-GB"/>
              </w:rPr>
              <w:noBreakHyphen/>
              <w:t>paced team, the Production Operative follows company procedures to ensure products are manufactured on time, to specification and in compliance with health and safety requirements.</w:t>
            </w:r>
          </w:p>
        </w:tc>
      </w:tr>
    </w:tbl>
    <w:p w14:paraId="0DA2C221" w14:textId="77777777" w:rsidR="002020F6" w:rsidRPr="00AD220C" w:rsidRDefault="002020F6" w:rsidP="005E429D">
      <w:pPr>
        <w:rPr>
          <w:rFonts w:ascii="Poppins" w:hAnsi="Poppins" w:cs="Poppins"/>
          <w:sz w:val="22"/>
          <w:szCs w:val="22"/>
        </w:rPr>
      </w:pPr>
    </w:p>
    <w:tbl>
      <w:tblPr>
        <w:tblW w:w="10367" w:type="dxa"/>
        <w:tblInd w:w="89" w:type="dxa"/>
        <w:tblLook w:val="04A0" w:firstRow="1" w:lastRow="0" w:firstColumn="1" w:lastColumn="0" w:noHBand="0" w:noVBand="1"/>
      </w:tblPr>
      <w:tblGrid>
        <w:gridCol w:w="10367"/>
      </w:tblGrid>
      <w:tr w:rsidR="002020F6" w:rsidRPr="00AD220C" w14:paraId="2A5D71AA"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37FE1AF8" w14:textId="77777777" w:rsidR="002020F6" w:rsidRPr="00AD220C" w:rsidRDefault="002020F6" w:rsidP="005E429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Key Accountabilities</w:t>
            </w:r>
          </w:p>
        </w:tc>
      </w:tr>
      <w:tr w:rsidR="002020F6" w:rsidRPr="00AD220C" w14:paraId="6104B704" w14:textId="77777777" w:rsidTr="002020F6">
        <w:trPr>
          <w:trHeight w:val="164"/>
        </w:trPr>
        <w:tc>
          <w:tcPr>
            <w:tcW w:w="10367" w:type="dxa"/>
            <w:tcBorders>
              <w:top w:val="nil"/>
              <w:left w:val="single" w:sz="8" w:space="0" w:color="auto"/>
              <w:bottom w:val="single" w:sz="8" w:space="0" w:color="auto"/>
              <w:right w:val="single" w:sz="8" w:space="0" w:color="000000"/>
            </w:tcBorders>
            <w:noWrap/>
            <w:vAlign w:val="bottom"/>
            <w:hideMark/>
          </w:tcPr>
          <w:p w14:paraId="2B66BAC8" w14:textId="0DAF9B2A" w:rsidR="00C33D36" w:rsidRDefault="002020F6" w:rsidP="00C33D36">
            <w:pPr>
              <w:rPr>
                <w:rFonts w:ascii="Poppins" w:eastAsia="Times New Roman" w:hAnsi="Poppins" w:cs="Poppins"/>
                <w:color w:val="000000" w:themeColor="text1"/>
                <w:sz w:val="22"/>
                <w:szCs w:val="22"/>
                <w:lang w:val="en-GB" w:eastAsia="en-GB"/>
              </w:rPr>
            </w:pPr>
            <w:r w:rsidRPr="00AD220C">
              <w:rPr>
                <w:rFonts w:ascii="Poppins" w:eastAsia="Times New Roman" w:hAnsi="Poppins" w:cs="Poppins"/>
                <w:sz w:val="22"/>
                <w:szCs w:val="22"/>
                <w:lang w:val="en-GB" w:eastAsia="en-GB"/>
              </w:rPr>
              <w:t xml:space="preserve">(The key </w:t>
            </w:r>
            <w:r w:rsidRPr="00AD220C">
              <w:rPr>
                <w:rFonts w:ascii="Poppins" w:eastAsia="Times New Roman" w:hAnsi="Poppins" w:cs="Poppins"/>
                <w:color w:val="000000" w:themeColor="text1"/>
                <w:sz w:val="22"/>
                <w:szCs w:val="22"/>
                <w:lang w:val="en-GB" w:eastAsia="en-GB"/>
              </w:rPr>
              <w:t xml:space="preserve">responsibilities of the role against which </w:t>
            </w:r>
            <w:r w:rsidR="0092642D" w:rsidRPr="00AD220C">
              <w:rPr>
                <w:rFonts w:ascii="Poppins" w:eastAsia="Times New Roman" w:hAnsi="Poppins" w:cs="Poppins"/>
                <w:color w:val="000000" w:themeColor="text1"/>
                <w:sz w:val="22"/>
                <w:szCs w:val="22"/>
                <w:lang w:val="en-GB" w:eastAsia="en-GB"/>
              </w:rPr>
              <w:t>performance</w:t>
            </w:r>
            <w:r w:rsidRPr="00AD220C">
              <w:rPr>
                <w:rFonts w:ascii="Poppins" w:eastAsia="Times New Roman" w:hAnsi="Poppins" w:cs="Poppins"/>
                <w:color w:val="000000" w:themeColor="text1"/>
                <w:sz w:val="22"/>
                <w:szCs w:val="22"/>
                <w:lang w:val="en-GB" w:eastAsia="en-GB"/>
              </w:rPr>
              <w:t xml:space="preserve"> is measured)</w:t>
            </w:r>
          </w:p>
          <w:p w14:paraId="73EEF1CA" w14:textId="77777777" w:rsidR="00CE7C62" w:rsidRDefault="00CE7C62" w:rsidP="00CE7C62">
            <w:pPr>
              <w:rPr>
                <w:rFonts w:ascii="Poppins" w:eastAsia="Times New Roman" w:hAnsi="Poppins" w:cs="Poppins"/>
                <w:color w:val="000000" w:themeColor="text1"/>
                <w:sz w:val="22"/>
                <w:szCs w:val="22"/>
                <w:lang w:val="en-GB" w:eastAsia="en-GB"/>
              </w:rPr>
            </w:pPr>
          </w:p>
          <w:p w14:paraId="1A2FEAA2" w14:textId="3531EDCE"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Operate machinery involved in the production process.</w:t>
            </w:r>
          </w:p>
          <w:p w14:paraId="3B490791" w14:textId="4530DF42"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Box orders ready for dispatch, ensuring correct labelling and appropriate paperwork.</w:t>
            </w:r>
          </w:p>
          <w:p w14:paraId="7BB420C9" w14:textId="33A343CE"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Monitor production output to ensure proper flow, material consistency and bag weights meet specifications.</w:t>
            </w:r>
          </w:p>
          <w:p w14:paraId="485ABA6D" w14:textId="03EFF072"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Inspect and maintain equipment daily, reporting mechanical issues to the Maintenance Team or Site Supervisor.</w:t>
            </w:r>
          </w:p>
          <w:p w14:paraId="5BAEC7BB" w14:textId="4B6220D5"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Conduct quality control checks on finished products.</w:t>
            </w:r>
          </w:p>
          <w:p w14:paraId="5B312C7F" w14:textId="0BB6EE91"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Tap off resin into designated containers, ensuring accurate quantities, correct labelling and compliance with quality and safety procedures.</w:t>
            </w:r>
          </w:p>
          <w:p w14:paraId="0884DCA1" w14:textId="13F54D01"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Lift and transfer heavy loads manually as required.</w:t>
            </w:r>
          </w:p>
          <w:p w14:paraId="6C10D3D1" w14:textId="3775CFAB"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Maintain a clean and safe work area, complying with all health, safety and environmental regulations.</w:t>
            </w:r>
          </w:p>
          <w:p w14:paraId="5C9AF621" w14:textId="2AD99541"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Follow basic health and safety rules and safe working practices (</w:t>
            </w:r>
            <w:proofErr w:type="spellStart"/>
            <w:r w:rsidRPr="00324EB0">
              <w:rPr>
                <w:rFonts w:ascii="Poppins" w:eastAsia="Times New Roman" w:hAnsi="Poppins" w:cs="Poppins"/>
                <w:color w:val="000000" w:themeColor="text1"/>
                <w:sz w:val="22"/>
                <w:szCs w:val="22"/>
                <w:lang w:val="en-GB" w:eastAsia="en-GB"/>
              </w:rPr>
              <w:t>Vuba</w:t>
            </w:r>
            <w:proofErr w:type="spellEnd"/>
            <w:r w:rsidRPr="00324EB0">
              <w:rPr>
                <w:rFonts w:ascii="Poppins" w:eastAsia="Times New Roman" w:hAnsi="Poppins" w:cs="Poppins"/>
                <w:color w:val="000000" w:themeColor="text1"/>
                <w:sz w:val="22"/>
                <w:szCs w:val="22"/>
                <w:lang w:val="en-GB" w:eastAsia="en-GB"/>
              </w:rPr>
              <w:t xml:space="preserve"> uniform, PPE and training provided).</w:t>
            </w:r>
          </w:p>
          <w:p w14:paraId="3FE13DE9" w14:textId="23FADFBB"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Vacuum seal orders ready for dispatch.</w:t>
            </w:r>
          </w:p>
          <w:p w14:paraId="3F10D907" w14:textId="2C60ACA7" w:rsidR="00324EB0"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Load and unload LGVs and HGVs in accordance with health and safety guidelines.</w:t>
            </w:r>
          </w:p>
          <w:p w14:paraId="3304FA57" w14:textId="48F6B7CD" w:rsidR="0059410D" w:rsidRPr="00324EB0" w:rsidRDefault="00324EB0" w:rsidP="00324EB0">
            <w:pPr>
              <w:pStyle w:val="ListParagraph"/>
              <w:numPr>
                <w:ilvl w:val="0"/>
                <w:numId w:val="8"/>
              </w:numPr>
              <w:rPr>
                <w:rFonts w:ascii="Poppins" w:eastAsia="Times New Roman" w:hAnsi="Poppins" w:cs="Poppins"/>
                <w:color w:val="000000" w:themeColor="text1"/>
                <w:sz w:val="22"/>
                <w:szCs w:val="22"/>
                <w:lang w:val="en-GB" w:eastAsia="en-GB"/>
              </w:rPr>
            </w:pPr>
            <w:r w:rsidRPr="00324EB0">
              <w:rPr>
                <w:rFonts w:ascii="Poppins" w:eastAsia="Times New Roman" w:hAnsi="Poppins" w:cs="Poppins"/>
                <w:color w:val="000000" w:themeColor="text1"/>
                <w:sz w:val="22"/>
                <w:szCs w:val="22"/>
                <w:lang w:val="en-GB" w:eastAsia="en-GB"/>
              </w:rPr>
              <w:t xml:space="preserve"> Support general production duties as required.</w:t>
            </w:r>
          </w:p>
        </w:tc>
      </w:tr>
    </w:tbl>
    <w:p w14:paraId="46BA4E7D" w14:textId="77777777" w:rsidR="00A5614B" w:rsidRPr="00AD220C" w:rsidRDefault="00A5614B" w:rsidP="005E429D">
      <w:pPr>
        <w:rPr>
          <w:rFonts w:ascii="Poppins" w:hAnsi="Poppins" w:cs="Poppins"/>
          <w:sz w:val="22"/>
          <w:szCs w:val="22"/>
        </w:rPr>
      </w:pPr>
    </w:p>
    <w:p w14:paraId="21BFB235" w14:textId="77777777" w:rsidR="008B2B38" w:rsidRPr="00AD220C" w:rsidRDefault="008B2B38" w:rsidP="005E429D">
      <w:pPr>
        <w:rPr>
          <w:rFonts w:ascii="Poppins" w:hAnsi="Poppins" w:cs="Poppins"/>
          <w:sz w:val="22"/>
          <w:szCs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0"/>
      </w:tblGrid>
      <w:tr w:rsidR="005B5475" w:rsidRPr="00AD220C" w14:paraId="1535F98D" w14:textId="77777777" w:rsidTr="00561D9E">
        <w:trPr>
          <w:trHeight w:val="847"/>
        </w:trPr>
        <w:tc>
          <w:tcPr>
            <w:tcW w:w="10300" w:type="dxa"/>
          </w:tcPr>
          <w:p w14:paraId="522464D5" w14:textId="77777777" w:rsidR="005B5475" w:rsidRPr="00AD220C" w:rsidRDefault="005B5475" w:rsidP="005E429D">
            <w:pPr>
              <w:rPr>
                <w:rFonts w:ascii="Poppins" w:hAnsi="Poppins" w:cs="Poppins"/>
                <w:b/>
                <w:sz w:val="22"/>
                <w:szCs w:val="22"/>
              </w:rPr>
            </w:pPr>
            <w:proofErr w:type="gramStart"/>
            <w:r w:rsidRPr="00AD220C">
              <w:rPr>
                <w:rFonts w:ascii="Poppins" w:hAnsi="Poppins" w:cs="Poppins"/>
                <w:b/>
                <w:sz w:val="22"/>
                <w:szCs w:val="22"/>
              </w:rPr>
              <w:t>Competencies</w:t>
            </w:r>
            <w:proofErr w:type="gramEnd"/>
          </w:p>
          <w:p w14:paraId="0C19C4C7" w14:textId="2635E653" w:rsidR="00BB7316"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Attention to detail – Ensures accuracy in production, labelling and quality checks.</w:t>
            </w:r>
          </w:p>
          <w:p w14:paraId="539ECFB9" w14:textId="43C7F0D0" w:rsidR="00BB7316"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Organisation – Able to follow procedures, maintain cleanliness and manage tasks effectively.</w:t>
            </w:r>
          </w:p>
          <w:p w14:paraId="0E93C659" w14:textId="69EAB889" w:rsidR="00BB7316"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Teamwork – Works collaboratively with colleagues to meet production targets.</w:t>
            </w:r>
          </w:p>
          <w:p w14:paraId="562D0B83" w14:textId="3728DFB7" w:rsidR="00BB7316"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lastRenderedPageBreak/>
              <w:t>Problem solving – Identifies issues and reports them promptly to supervisors.</w:t>
            </w:r>
          </w:p>
          <w:p w14:paraId="191F8FDC" w14:textId="7BDC329E" w:rsidR="00BB7316"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Adaptability – Thrives in a fast</w:t>
            </w:r>
            <w:r w:rsidRPr="00BB7316">
              <w:rPr>
                <w:rFonts w:ascii="Poppins" w:eastAsia="Times New Roman" w:hAnsi="Poppins" w:cs="Poppins"/>
                <w:color w:val="000000" w:themeColor="text1"/>
                <w:sz w:val="22"/>
                <w:szCs w:val="22"/>
                <w:lang w:val="en-GB" w:eastAsia="en-GB"/>
              </w:rPr>
              <w:noBreakHyphen/>
              <w:t>paced environment with changing priorities.</w:t>
            </w:r>
          </w:p>
          <w:p w14:paraId="752A8AA4" w14:textId="6444BF4D" w:rsid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Safety awareness – Follows health and safety procedures consistently.</w:t>
            </w:r>
          </w:p>
          <w:p w14:paraId="1E21E409" w14:textId="097F569D" w:rsidR="00E75540" w:rsidRPr="00BB7316" w:rsidRDefault="00BB7316" w:rsidP="00BB7316">
            <w:pPr>
              <w:pStyle w:val="ListParagraph"/>
              <w:numPr>
                <w:ilvl w:val="0"/>
                <w:numId w:val="3"/>
              </w:numPr>
              <w:rPr>
                <w:rFonts w:ascii="Poppins" w:eastAsia="Times New Roman" w:hAnsi="Poppins" w:cs="Poppins"/>
                <w:color w:val="000000" w:themeColor="text1"/>
                <w:sz w:val="22"/>
                <w:szCs w:val="22"/>
                <w:lang w:val="en-GB" w:eastAsia="en-GB"/>
              </w:rPr>
            </w:pPr>
            <w:r w:rsidRPr="00BB7316">
              <w:rPr>
                <w:rFonts w:ascii="Poppins" w:eastAsia="Times New Roman" w:hAnsi="Poppins" w:cs="Poppins"/>
                <w:color w:val="000000" w:themeColor="text1"/>
                <w:sz w:val="22"/>
                <w:szCs w:val="22"/>
                <w:lang w:val="en-GB" w:eastAsia="en-GB"/>
              </w:rPr>
              <w:t>Reliability – Demonstrates strong work ethic, punctuality and dependable attendance.</w:t>
            </w:r>
          </w:p>
        </w:tc>
      </w:tr>
    </w:tbl>
    <w:p w14:paraId="10141AC6" w14:textId="77777777" w:rsidR="004A2BF3" w:rsidRPr="00AD220C" w:rsidRDefault="004A2BF3" w:rsidP="0070731E">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50AC2638" w14:textId="77777777" w:rsidTr="0076402E">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1D92E9D" w14:textId="092687ED"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Qualifications</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3DE1CB7"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2B0096F6"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51CEB00A" w14:textId="77777777" w:rsidTr="00CA5FCA">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77431DC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qualifications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64DABA5A"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362C0528" w14:textId="77777777" w:rsidR="004A2BF3" w:rsidRPr="00AD220C" w:rsidRDefault="004A2BF3" w:rsidP="002F55AD">
            <w:pPr>
              <w:rPr>
                <w:rFonts w:ascii="Poppins" w:eastAsia="Times New Roman" w:hAnsi="Poppins" w:cs="Poppins"/>
                <w:sz w:val="22"/>
                <w:szCs w:val="22"/>
                <w:lang w:val="en-GB" w:eastAsia="en-GB"/>
              </w:rPr>
            </w:pPr>
          </w:p>
        </w:tc>
      </w:tr>
      <w:tr w:rsidR="00FB51C6" w:rsidRPr="00AD220C" w14:paraId="217CB99A" w14:textId="77777777" w:rsidTr="002627F5">
        <w:trPr>
          <w:trHeight w:val="488"/>
        </w:trPr>
        <w:tc>
          <w:tcPr>
            <w:tcW w:w="5973" w:type="dxa"/>
            <w:tcBorders>
              <w:top w:val="single" w:sz="4" w:space="0" w:color="auto"/>
              <w:left w:val="single" w:sz="8" w:space="0" w:color="auto"/>
              <w:bottom w:val="single" w:sz="4" w:space="0" w:color="auto"/>
              <w:right w:val="single" w:sz="4" w:space="0" w:color="auto"/>
            </w:tcBorders>
            <w:vAlign w:val="center"/>
            <w:hideMark/>
          </w:tcPr>
          <w:p w14:paraId="014447AD" w14:textId="71A426E1" w:rsidR="00FB51C6" w:rsidRPr="002E0755" w:rsidRDefault="00FB51C6" w:rsidP="00FB51C6">
            <w:pPr>
              <w:pStyle w:val="ListParagraph"/>
              <w:numPr>
                <w:ilvl w:val="0"/>
                <w:numId w:val="3"/>
              </w:numPr>
              <w:rPr>
                <w:rFonts w:ascii="Poppins" w:eastAsia="Times New Roman" w:hAnsi="Poppins" w:cs="Poppins"/>
                <w:color w:val="000000" w:themeColor="text1"/>
                <w:sz w:val="22"/>
                <w:szCs w:val="22"/>
                <w:lang w:val="en-GB" w:eastAsia="en-GB"/>
              </w:rPr>
            </w:pPr>
            <w:r w:rsidRPr="00FB51C6">
              <w:rPr>
                <w:rFonts w:ascii="Poppins" w:eastAsia="Times New Roman" w:hAnsi="Poppins" w:cs="Poppins"/>
                <w:color w:val="000000" w:themeColor="text1"/>
                <w:sz w:val="22"/>
                <w:szCs w:val="22"/>
                <w:lang w:val="en-GB" w:eastAsia="en-GB"/>
              </w:rPr>
              <w:t>Previous warehouse, distribution or manufacturing experience</w:t>
            </w:r>
          </w:p>
        </w:tc>
        <w:tc>
          <w:tcPr>
            <w:tcW w:w="2268" w:type="dxa"/>
            <w:tcBorders>
              <w:top w:val="single" w:sz="4" w:space="0" w:color="auto"/>
              <w:left w:val="nil"/>
              <w:bottom w:val="single" w:sz="4" w:space="0" w:color="auto"/>
              <w:right w:val="single" w:sz="4" w:space="0" w:color="auto"/>
            </w:tcBorders>
            <w:vAlign w:val="center"/>
            <w:hideMark/>
          </w:tcPr>
          <w:p w14:paraId="337E7BBC" w14:textId="2B83000F" w:rsidR="00FB51C6" w:rsidRPr="00AD220C" w:rsidRDefault="00FB51C6" w:rsidP="00FB51C6">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165DA481" w14:textId="63680C4C" w:rsidR="00FB51C6" w:rsidRPr="00AD220C" w:rsidRDefault="00FB51C6" w:rsidP="00FB51C6">
            <w:pPr>
              <w:jc w:val="center"/>
              <w:rPr>
                <w:rFonts w:ascii="Poppins" w:eastAsia="Times New Roman" w:hAnsi="Poppins" w:cs="Poppins"/>
                <w:color w:val="000000"/>
                <w:sz w:val="22"/>
                <w:szCs w:val="22"/>
                <w:lang w:val="en-GB" w:eastAsia="en-GB"/>
              </w:rPr>
            </w:pPr>
          </w:p>
        </w:tc>
      </w:tr>
      <w:tr w:rsidR="00FB51C6" w:rsidRPr="00AD220C" w14:paraId="14AE0863" w14:textId="77777777" w:rsidTr="000013E3">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8E904C6" w14:textId="0C3F336A" w:rsidR="00FB51C6" w:rsidRPr="002E0755" w:rsidRDefault="00FB51C6" w:rsidP="00FB51C6">
            <w:pPr>
              <w:pStyle w:val="ListParagraph"/>
              <w:numPr>
                <w:ilvl w:val="0"/>
                <w:numId w:val="3"/>
              </w:numPr>
              <w:rPr>
                <w:rFonts w:ascii="Poppins" w:eastAsia="Times New Roman" w:hAnsi="Poppins" w:cs="Poppins"/>
                <w:color w:val="000000" w:themeColor="text1"/>
                <w:sz w:val="22"/>
                <w:szCs w:val="22"/>
                <w:lang w:val="en-GB" w:eastAsia="en-GB"/>
              </w:rPr>
            </w:pPr>
            <w:r w:rsidRPr="00FB51C6">
              <w:rPr>
                <w:rFonts w:ascii="Poppins" w:eastAsia="Times New Roman" w:hAnsi="Poppins" w:cs="Poppins"/>
                <w:color w:val="000000" w:themeColor="text1"/>
                <w:sz w:val="22"/>
                <w:szCs w:val="22"/>
                <w:lang w:val="en-GB" w:eastAsia="en-GB"/>
              </w:rPr>
              <w:t>General knowledge of health and safety within a production/warehouse environment</w:t>
            </w:r>
          </w:p>
        </w:tc>
        <w:tc>
          <w:tcPr>
            <w:tcW w:w="2268" w:type="dxa"/>
            <w:tcBorders>
              <w:top w:val="single" w:sz="4" w:space="0" w:color="auto"/>
              <w:left w:val="nil"/>
              <w:bottom w:val="single" w:sz="4" w:space="0" w:color="auto"/>
              <w:right w:val="single" w:sz="4" w:space="0" w:color="auto"/>
            </w:tcBorders>
            <w:vAlign w:val="center"/>
            <w:hideMark/>
          </w:tcPr>
          <w:p w14:paraId="2E690E7D" w14:textId="06CA97C8" w:rsidR="00FB51C6" w:rsidRPr="002E0755" w:rsidRDefault="00FB51C6" w:rsidP="00FB51C6">
            <w:pPr>
              <w:pStyle w:val="ListParagraph"/>
              <w:rPr>
                <w:rFonts w:ascii="Poppins" w:eastAsia="Times New Roman" w:hAnsi="Poppins" w:cs="Poppins"/>
                <w:color w:val="000000" w:themeColor="text1"/>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0F5D9872" w14:textId="7F334C4F" w:rsidR="00FB51C6" w:rsidRPr="002E0755" w:rsidRDefault="00FB51C6" w:rsidP="00FB51C6">
            <w:pPr>
              <w:pStyle w:val="ListParagraph"/>
              <w:rPr>
                <w:rFonts w:ascii="Poppins" w:eastAsia="Times New Roman" w:hAnsi="Poppins" w:cs="Poppins"/>
                <w:color w:val="000000" w:themeColor="text1"/>
                <w:sz w:val="22"/>
                <w:szCs w:val="22"/>
                <w:lang w:val="en-GB" w:eastAsia="en-GB"/>
              </w:rPr>
            </w:pPr>
          </w:p>
        </w:tc>
      </w:tr>
      <w:tr w:rsidR="00FB51C6" w:rsidRPr="00AD220C" w14:paraId="0A15C59D"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73846F91" w14:textId="5F806B31" w:rsidR="00FB51C6" w:rsidRPr="002E0755" w:rsidRDefault="00FB51C6" w:rsidP="00FB51C6">
            <w:pPr>
              <w:pStyle w:val="ListParagraph"/>
              <w:numPr>
                <w:ilvl w:val="0"/>
                <w:numId w:val="3"/>
              </w:numPr>
              <w:rPr>
                <w:rFonts w:ascii="Poppins" w:eastAsia="Times New Roman" w:hAnsi="Poppins" w:cs="Poppins"/>
                <w:color w:val="000000" w:themeColor="text1"/>
                <w:sz w:val="22"/>
                <w:szCs w:val="22"/>
                <w:lang w:val="en-GB" w:eastAsia="en-GB"/>
              </w:rPr>
            </w:pPr>
            <w:r w:rsidRPr="00FB51C6">
              <w:rPr>
                <w:rFonts w:ascii="Poppins" w:eastAsia="Times New Roman" w:hAnsi="Poppins" w:cs="Poppins"/>
                <w:color w:val="000000" w:themeColor="text1"/>
                <w:sz w:val="22"/>
                <w:szCs w:val="22"/>
                <w:lang w:val="en-GB" w:eastAsia="en-GB"/>
              </w:rPr>
              <w:t>Ability to follow set procedures</w:t>
            </w:r>
          </w:p>
        </w:tc>
        <w:tc>
          <w:tcPr>
            <w:tcW w:w="2268" w:type="dxa"/>
            <w:tcBorders>
              <w:top w:val="single" w:sz="4" w:space="0" w:color="auto"/>
              <w:left w:val="nil"/>
              <w:bottom w:val="single" w:sz="4" w:space="0" w:color="auto"/>
              <w:right w:val="single" w:sz="4" w:space="0" w:color="auto"/>
            </w:tcBorders>
            <w:vAlign w:val="center"/>
          </w:tcPr>
          <w:p w14:paraId="3AB8F0F5" w14:textId="15513EAD" w:rsidR="00FB51C6" w:rsidRPr="002E0755" w:rsidRDefault="00FB51C6" w:rsidP="00FB51C6">
            <w:pPr>
              <w:pStyle w:val="ListParagraph"/>
              <w:rPr>
                <w:rFonts w:ascii="Poppins" w:eastAsia="Times New Roman" w:hAnsi="Poppins" w:cs="Poppins"/>
                <w:color w:val="000000" w:themeColor="text1"/>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6400B467" w14:textId="0BB210D2" w:rsidR="00FB51C6" w:rsidRPr="002E0755" w:rsidRDefault="00FB51C6" w:rsidP="00FB51C6">
            <w:pPr>
              <w:pStyle w:val="ListParagraph"/>
              <w:rPr>
                <w:rFonts w:ascii="Poppins" w:eastAsia="Times New Roman" w:hAnsi="Poppins" w:cs="Poppins"/>
                <w:color w:val="000000" w:themeColor="text1"/>
                <w:sz w:val="22"/>
                <w:szCs w:val="22"/>
                <w:lang w:val="en-GB" w:eastAsia="en-GB"/>
              </w:rPr>
            </w:pPr>
          </w:p>
        </w:tc>
      </w:tr>
      <w:tr w:rsidR="00FB51C6" w:rsidRPr="00AD220C" w14:paraId="3EECF8B3"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4B667F14" w14:textId="3136E45F" w:rsidR="00FB51C6" w:rsidRPr="002E0755" w:rsidRDefault="00FB51C6" w:rsidP="00FB51C6">
            <w:pPr>
              <w:pStyle w:val="ListParagraph"/>
              <w:numPr>
                <w:ilvl w:val="0"/>
                <w:numId w:val="3"/>
              </w:numPr>
              <w:rPr>
                <w:rFonts w:ascii="Poppins" w:eastAsia="Times New Roman" w:hAnsi="Poppins" w:cs="Poppins"/>
                <w:color w:val="000000" w:themeColor="text1"/>
                <w:sz w:val="22"/>
                <w:szCs w:val="22"/>
                <w:lang w:val="en-GB" w:eastAsia="en-GB"/>
              </w:rPr>
            </w:pPr>
            <w:r w:rsidRPr="00FB51C6">
              <w:rPr>
                <w:rFonts w:ascii="Poppins" w:eastAsia="Times New Roman" w:hAnsi="Poppins" w:cs="Poppins"/>
                <w:color w:val="000000" w:themeColor="text1"/>
                <w:sz w:val="22"/>
                <w:szCs w:val="22"/>
                <w:lang w:val="en-GB" w:eastAsia="en-GB"/>
              </w:rPr>
              <w:t xml:space="preserve">FLT </w:t>
            </w:r>
            <w:proofErr w:type="spellStart"/>
            <w:r w:rsidRPr="00FB51C6">
              <w:rPr>
                <w:rFonts w:ascii="Poppins" w:eastAsia="Times New Roman" w:hAnsi="Poppins" w:cs="Poppins"/>
                <w:color w:val="000000" w:themeColor="text1"/>
                <w:sz w:val="22"/>
                <w:szCs w:val="22"/>
                <w:lang w:val="en-GB" w:eastAsia="en-GB"/>
              </w:rPr>
              <w:t>Licence</w:t>
            </w:r>
            <w:proofErr w:type="spellEnd"/>
          </w:p>
        </w:tc>
        <w:tc>
          <w:tcPr>
            <w:tcW w:w="2268" w:type="dxa"/>
            <w:tcBorders>
              <w:top w:val="single" w:sz="4" w:space="0" w:color="auto"/>
              <w:left w:val="nil"/>
              <w:bottom w:val="single" w:sz="4" w:space="0" w:color="auto"/>
              <w:right w:val="single" w:sz="4" w:space="0" w:color="auto"/>
            </w:tcBorders>
            <w:vAlign w:val="center"/>
          </w:tcPr>
          <w:p w14:paraId="3625FF1A" w14:textId="21E3E64F" w:rsidR="00FB51C6" w:rsidRPr="002E0755" w:rsidRDefault="00FB51C6" w:rsidP="00FB51C6">
            <w:pPr>
              <w:pStyle w:val="ListParagraph"/>
              <w:rPr>
                <w:rFonts w:ascii="Poppins" w:eastAsia="Times New Roman" w:hAnsi="Poppins" w:cs="Poppins"/>
                <w:color w:val="000000" w:themeColor="text1"/>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6AB8644E" w14:textId="3F07175A" w:rsidR="00FB51C6" w:rsidRPr="002E0755" w:rsidRDefault="00FB51C6" w:rsidP="00FB51C6">
            <w:pPr>
              <w:pStyle w:val="ListParagraph"/>
              <w:rPr>
                <w:rFonts w:ascii="Segoe UI Symbol" w:eastAsia="Times New Roman" w:hAnsi="Segoe UI Symbol" w:cs="Segoe UI Symbol"/>
                <w:color w:val="000000" w:themeColor="text1"/>
                <w:sz w:val="22"/>
                <w:szCs w:val="22"/>
                <w:lang w:val="en-GB" w:eastAsia="en-GB"/>
              </w:rPr>
            </w:pPr>
            <w:r>
              <w:rPr>
                <w:rFonts w:ascii="Segoe UI Symbol" w:hAnsi="Segoe UI Symbol" w:cs="Segoe UI Symbol"/>
              </w:rPr>
              <w:t>✔</w:t>
            </w:r>
          </w:p>
        </w:tc>
      </w:tr>
    </w:tbl>
    <w:p w14:paraId="38D8B776" w14:textId="77777777" w:rsidR="006548B2" w:rsidRPr="00AD220C" w:rsidRDefault="006548B2"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8D3573" w:rsidRPr="00AD220C" w14:paraId="64831591" w14:textId="77777777" w:rsidTr="00CC3C1B">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6158357B" w14:textId="74260EF8" w:rsidR="008D3573" w:rsidRPr="00AD220C" w:rsidRDefault="008D3573" w:rsidP="00CC3C1B">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Experience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008A759"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708B7E1"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8D3573" w:rsidRPr="00AD220C" w14:paraId="414613CE" w14:textId="77777777" w:rsidTr="00CC3C1B">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13DF4BEC" w14:textId="1F233EAD" w:rsidR="008D3573" w:rsidRPr="00AD220C" w:rsidRDefault="008D3573" w:rsidP="00CC3C1B">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experience is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787053F4" w14:textId="77777777" w:rsidR="008D3573" w:rsidRPr="00AD220C" w:rsidRDefault="008D3573" w:rsidP="00CC3C1B">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0851B2D4" w14:textId="77777777" w:rsidR="008D3573" w:rsidRPr="00AD220C" w:rsidRDefault="008D3573" w:rsidP="00CC3C1B">
            <w:pPr>
              <w:rPr>
                <w:rFonts w:ascii="Poppins" w:eastAsia="Times New Roman" w:hAnsi="Poppins" w:cs="Poppins"/>
                <w:sz w:val="22"/>
                <w:szCs w:val="22"/>
                <w:lang w:val="en-GB" w:eastAsia="en-GB"/>
              </w:rPr>
            </w:pPr>
          </w:p>
        </w:tc>
      </w:tr>
      <w:tr w:rsidR="003E1426" w:rsidRPr="00AD220C" w14:paraId="6E12453D" w14:textId="77777777" w:rsidTr="00CC3C1B">
        <w:trPr>
          <w:trHeight w:val="488"/>
        </w:trPr>
        <w:tc>
          <w:tcPr>
            <w:tcW w:w="5973" w:type="dxa"/>
            <w:tcBorders>
              <w:top w:val="single" w:sz="8" w:space="0" w:color="auto"/>
              <w:left w:val="single" w:sz="8" w:space="0" w:color="auto"/>
              <w:bottom w:val="single" w:sz="4" w:space="0" w:color="auto"/>
              <w:right w:val="single" w:sz="4" w:space="0" w:color="auto"/>
            </w:tcBorders>
            <w:vAlign w:val="center"/>
            <w:hideMark/>
          </w:tcPr>
          <w:p w14:paraId="3872A6CB" w14:textId="159DC04B" w:rsidR="003E1426" w:rsidRPr="008069F9" w:rsidRDefault="003E1426" w:rsidP="003E1426">
            <w:pPr>
              <w:pStyle w:val="ListParagraph"/>
              <w:numPr>
                <w:ilvl w:val="0"/>
                <w:numId w:val="3"/>
              </w:numPr>
              <w:rPr>
                <w:rFonts w:ascii="Poppins" w:eastAsia="Times New Roman" w:hAnsi="Poppins" w:cs="Poppins"/>
                <w:color w:val="000000" w:themeColor="text1"/>
                <w:sz w:val="22"/>
                <w:szCs w:val="22"/>
                <w:lang w:val="en-GB" w:eastAsia="en-GB"/>
              </w:rPr>
            </w:pPr>
            <w:r w:rsidRPr="003E1426">
              <w:rPr>
                <w:rFonts w:ascii="Poppins" w:eastAsia="Times New Roman" w:hAnsi="Poppins" w:cs="Poppins"/>
                <w:color w:val="000000" w:themeColor="text1"/>
                <w:sz w:val="22"/>
                <w:szCs w:val="22"/>
                <w:lang w:val="en-GB" w:eastAsia="en-GB"/>
              </w:rPr>
              <w:t>Ability to work alone and as part of a team</w:t>
            </w:r>
          </w:p>
        </w:tc>
        <w:tc>
          <w:tcPr>
            <w:tcW w:w="2268" w:type="dxa"/>
            <w:tcBorders>
              <w:top w:val="single" w:sz="8" w:space="0" w:color="auto"/>
              <w:left w:val="nil"/>
              <w:bottom w:val="single" w:sz="4" w:space="0" w:color="auto"/>
              <w:right w:val="single" w:sz="4" w:space="0" w:color="auto"/>
            </w:tcBorders>
            <w:vAlign w:val="center"/>
            <w:hideMark/>
          </w:tcPr>
          <w:p w14:paraId="2175953C" w14:textId="2EAF2B0C" w:rsidR="003E1426" w:rsidRPr="00AD220C" w:rsidRDefault="003E1426" w:rsidP="003E1426">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8" w:space="0" w:color="auto"/>
              <w:left w:val="nil"/>
              <w:bottom w:val="single" w:sz="4" w:space="0" w:color="auto"/>
              <w:right w:val="single" w:sz="8" w:space="0" w:color="000000"/>
            </w:tcBorders>
            <w:vAlign w:val="center"/>
            <w:hideMark/>
          </w:tcPr>
          <w:p w14:paraId="36EAF052" w14:textId="714C944F" w:rsidR="003E1426" w:rsidRPr="00AD220C" w:rsidRDefault="003E1426" w:rsidP="003E1426">
            <w:pPr>
              <w:jc w:val="center"/>
              <w:rPr>
                <w:rFonts w:ascii="Poppins" w:eastAsia="Times New Roman" w:hAnsi="Poppins" w:cs="Poppins"/>
                <w:color w:val="000000"/>
                <w:sz w:val="22"/>
                <w:szCs w:val="22"/>
                <w:lang w:val="en-GB" w:eastAsia="en-GB"/>
              </w:rPr>
            </w:pPr>
          </w:p>
        </w:tc>
      </w:tr>
      <w:tr w:rsidR="003E1426" w:rsidRPr="00AD220C" w14:paraId="40EED54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DF731FD" w14:textId="27F70DDF" w:rsidR="003E1426" w:rsidRPr="0073355C" w:rsidRDefault="003E1426" w:rsidP="003E1426">
            <w:pPr>
              <w:pStyle w:val="ListParagraph"/>
              <w:numPr>
                <w:ilvl w:val="0"/>
                <w:numId w:val="3"/>
              </w:numPr>
              <w:rPr>
                <w:rFonts w:ascii="Poppins" w:eastAsia="Times New Roman" w:hAnsi="Poppins" w:cs="Poppins"/>
                <w:color w:val="000000" w:themeColor="text1"/>
                <w:sz w:val="22"/>
                <w:szCs w:val="22"/>
                <w:lang w:val="en-GB" w:eastAsia="en-GB"/>
              </w:rPr>
            </w:pPr>
            <w:r w:rsidRPr="003E1426">
              <w:rPr>
                <w:rFonts w:ascii="Poppins" w:eastAsia="Times New Roman" w:hAnsi="Poppins" w:cs="Poppins"/>
                <w:color w:val="000000" w:themeColor="text1"/>
                <w:sz w:val="22"/>
                <w:szCs w:val="22"/>
                <w:lang w:val="en-GB" w:eastAsia="en-GB"/>
              </w:rPr>
              <w:t>Ability to work under pressure</w:t>
            </w:r>
          </w:p>
        </w:tc>
        <w:tc>
          <w:tcPr>
            <w:tcW w:w="2268" w:type="dxa"/>
            <w:tcBorders>
              <w:top w:val="single" w:sz="4" w:space="0" w:color="auto"/>
              <w:left w:val="nil"/>
              <w:bottom w:val="single" w:sz="4" w:space="0" w:color="auto"/>
              <w:right w:val="single" w:sz="4" w:space="0" w:color="auto"/>
            </w:tcBorders>
            <w:vAlign w:val="center"/>
            <w:hideMark/>
          </w:tcPr>
          <w:p w14:paraId="1F45A847" w14:textId="4C84C0F8" w:rsidR="003E1426" w:rsidRPr="00AD220C" w:rsidRDefault="003E1426" w:rsidP="003E1426">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4E557ED0" w14:textId="77777777" w:rsidR="003E1426" w:rsidRPr="00AD220C" w:rsidRDefault="003E1426" w:rsidP="003E1426">
            <w:pPr>
              <w:jc w:val="center"/>
              <w:rPr>
                <w:rFonts w:ascii="Poppins" w:eastAsia="Times New Roman" w:hAnsi="Poppins" w:cs="Poppins"/>
                <w:color w:val="000000"/>
                <w:sz w:val="22"/>
                <w:szCs w:val="22"/>
                <w:lang w:val="en-GB" w:eastAsia="en-GB"/>
              </w:rPr>
            </w:pPr>
          </w:p>
        </w:tc>
      </w:tr>
      <w:tr w:rsidR="003E1426" w:rsidRPr="00AD220C" w14:paraId="0893293E"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A8762DC" w14:textId="3F3E5432" w:rsidR="003E1426" w:rsidRPr="0073355C" w:rsidRDefault="003E1426" w:rsidP="003E1426">
            <w:pPr>
              <w:pStyle w:val="ListParagraph"/>
              <w:numPr>
                <w:ilvl w:val="0"/>
                <w:numId w:val="3"/>
              </w:numPr>
              <w:rPr>
                <w:rFonts w:ascii="Poppins" w:eastAsia="Times New Roman" w:hAnsi="Poppins" w:cs="Poppins"/>
                <w:color w:val="000000" w:themeColor="text1"/>
                <w:sz w:val="22"/>
                <w:szCs w:val="22"/>
                <w:lang w:val="en-GB" w:eastAsia="en-GB"/>
              </w:rPr>
            </w:pPr>
            <w:r w:rsidRPr="003E1426">
              <w:rPr>
                <w:rFonts w:ascii="Poppins" w:eastAsia="Times New Roman" w:hAnsi="Poppins" w:cs="Poppins"/>
                <w:color w:val="000000" w:themeColor="text1"/>
                <w:sz w:val="22"/>
                <w:szCs w:val="22"/>
                <w:lang w:val="en-GB" w:eastAsia="en-GB"/>
              </w:rPr>
              <w:t>Strong attention to detail and commitment to accuracy and safety</w:t>
            </w:r>
          </w:p>
        </w:tc>
        <w:tc>
          <w:tcPr>
            <w:tcW w:w="2268" w:type="dxa"/>
            <w:tcBorders>
              <w:top w:val="single" w:sz="4" w:space="0" w:color="auto"/>
              <w:left w:val="nil"/>
              <w:bottom w:val="single" w:sz="4" w:space="0" w:color="auto"/>
              <w:right w:val="single" w:sz="4" w:space="0" w:color="auto"/>
            </w:tcBorders>
            <w:vAlign w:val="center"/>
          </w:tcPr>
          <w:p w14:paraId="66E87B58" w14:textId="4C109F95" w:rsidR="003E1426" w:rsidRPr="00AD220C" w:rsidRDefault="003E1426" w:rsidP="003E1426">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7FD0CE9C" w14:textId="77777777" w:rsidR="003E1426" w:rsidRPr="00AD220C" w:rsidRDefault="003E1426" w:rsidP="003E1426">
            <w:pPr>
              <w:jc w:val="center"/>
              <w:rPr>
                <w:rFonts w:ascii="Poppins" w:eastAsia="Times New Roman" w:hAnsi="Poppins" w:cs="Poppins"/>
                <w:color w:val="000000"/>
                <w:sz w:val="22"/>
                <w:szCs w:val="22"/>
                <w:lang w:val="en-GB" w:eastAsia="en-GB"/>
              </w:rPr>
            </w:pPr>
          </w:p>
        </w:tc>
      </w:tr>
      <w:tr w:rsidR="003E1426" w:rsidRPr="00AD220C" w14:paraId="53E9E0A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0A43AAE4" w14:textId="4E56946E" w:rsidR="003E1426" w:rsidRPr="0073355C" w:rsidRDefault="003E1426" w:rsidP="003E1426">
            <w:pPr>
              <w:pStyle w:val="ListParagraph"/>
              <w:numPr>
                <w:ilvl w:val="0"/>
                <w:numId w:val="3"/>
              </w:numPr>
              <w:rPr>
                <w:rFonts w:ascii="Poppins" w:eastAsia="Times New Roman" w:hAnsi="Poppins" w:cs="Poppins"/>
                <w:color w:val="000000" w:themeColor="text1"/>
                <w:sz w:val="22"/>
                <w:szCs w:val="22"/>
                <w:lang w:val="en-GB" w:eastAsia="en-GB"/>
              </w:rPr>
            </w:pPr>
            <w:r w:rsidRPr="003E1426">
              <w:rPr>
                <w:rFonts w:ascii="Poppins" w:eastAsia="Times New Roman" w:hAnsi="Poppins" w:cs="Poppins"/>
                <w:color w:val="000000" w:themeColor="text1"/>
                <w:sz w:val="22"/>
                <w:szCs w:val="22"/>
                <w:lang w:val="en-GB" w:eastAsia="en-GB"/>
              </w:rPr>
              <w:t>Reliable attendance, punctuality and strong work ethic</w:t>
            </w:r>
          </w:p>
        </w:tc>
        <w:tc>
          <w:tcPr>
            <w:tcW w:w="2268" w:type="dxa"/>
            <w:tcBorders>
              <w:top w:val="single" w:sz="4" w:space="0" w:color="auto"/>
              <w:left w:val="nil"/>
              <w:bottom w:val="single" w:sz="4" w:space="0" w:color="auto"/>
              <w:right w:val="single" w:sz="4" w:space="0" w:color="auto"/>
            </w:tcBorders>
            <w:vAlign w:val="center"/>
          </w:tcPr>
          <w:p w14:paraId="60FFA985" w14:textId="29C0B2DC" w:rsidR="003E1426" w:rsidRPr="00AD220C" w:rsidRDefault="003E1426" w:rsidP="003E1426">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4B17321A" w14:textId="77777777" w:rsidR="003E1426" w:rsidRPr="00AD220C" w:rsidRDefault="003E1426" w:rsidP="003E1426">
            <w:pPr>
              <w:jc w:val="center"/>
              <w:rPr>
                <w:rFonts w:ascii="Poppins" w:eastAsia="Times New Roman" w:hAnsi="Poppins" w:cs="Poppins"/>
                <w:color w:val="000000"/>
                <w:sz w:val="22"/>
                <w:szCs w:val="22"/>
                <w:lang w:val="en-GB" w:eastAsia="en-GB"/>
              </w:rPr>
            </w:pPr>
          </w:p>
        </w:tc>
      </w:tr>
      <w:tr w:rsidR="003E1426" w:rsidRPr="00AD220C" w14:paraId="169041ED"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37BA259" w14:textId="204BA7DE" w:rsidR="003E1426" w:rsidRPr="0073355C" w:rsidRDefault="003E1426" w:rsidP="003E1426">
            <w:pPr>
              <w:pStyle w:val="ListParagraph"/>
              <w:numPr>
                <w:ilvl w:val="0"/>
                <w:numId w:val="3"/>
              </w:numPr>
              <w:rPr>
                <w:rFonts w:ascii="Poppins" w:eastAsia="Times New Roman" w:hAnsi="Poppins" w:cs="Poppins"/>
                <w:color w:val="000000" w:themeColor="text1"/>
                <w:sz w:val="22"/>
                <w:szCs w:val="22"/>
                <w:lang w:val="en-GB" w:eastAsia="en-GB"/>
              </w:rPr>
            </w:pPr>
            <w:r w:rsidRPr="003E1426">
              <w:rPr>
                <w:rFonts w:ascii="Poppins" w:eastAsia="Times New Roman" w:hAnsi="Poppins" w:cs="Poppins"/>
                <w:color w:val="000000" w:themeColor="text1"/>
                <w:sz w:val="22"/>
                <w:szCs w:val="22"/>
                <w:lang w:val="en-GB" w:eastAsia="en-GB"/>
              </w:rPr>
              <w:t>Experience operating machinery or production equipment</w:t>
            </w:r>
          </w:p>
        </w:tc>
        <w:tc>
          <w:tcPr>
            <w:tcW w:w="2268" w:type="dxa"/>
            <w:tcBorders>
              <w:top w:val="single" w:sz="4" w:space="0" w:color="auto"/>
              <w:left w:val="nil"/>
              <w:bottom w:val="single" w:sz="4" w:space="0" w:color="auto"/>
              <w:right w:val="single" w:sz="4" w:space="0" w:color="auto"/>
            </w:tcBorders>
            <w:vAlign w:val="center"/>
          </w:tcPr>
          <w:p w14:paraId="19100C92" w14:textId="17DDB3E2" w:rsidR="003E1426" w:rsidRPr="00AD220C" w:rsidRDefault="003E1426" w:rsidP="003E1426">
            <w:pPr>
              <w:jc w:val="center"/>
              <w:rPr>
                <w:rFonts w:ascii="Poppins" w:hAnsi="Poppins" w:cs="Poppins"/>
                <w:sz w:val="22"/>
                <w:szCs w:val="22"/>
              </w:rPr>
            </w:pPr>
          </w:p>
        </w:tc>
        <w:tc>
          <w:tcPr>
            <w:tcW w:w="2126" w:type="dxa"/>
            <w:tcBorders>
              <w:top w:val="single" w:sz="4" w:space="0" w:color="auto"/>
              <w:left w:val="nil"/>
              <w:bottom w:val="single" w:sz="4" w:space="0" w:color="auto"/>
              <w:right w:val="single" w:sz="8" w:space="0" w:color="000000"/>
            </w:tcBorders>
            <w:vAlign w:val="center"/>
          </w:tcPr>
          <w:p w14:paraId="17BF0785" w14:textId="22DD66C5" w:rsidR="003E1426" w:rsidRPr="00AD220C" w:rsidRDefault="003E1426" w:rsidP="003E1426">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r>
    </w:tbl>
    <w:p w14:paraId="2F6F713E" w14:textId="77777777" w:rsidR="008D3573" w:rsidRPr="00AD220C" w:rsidRDefault="008D3573"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27948BEF"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21C3A55" w14:textId="77777777"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FF69BFA"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2CAC281"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1FCF67F5"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08C904B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22C71030"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49C4D941" w14:textId="77777777" w:rsidR="004A2BF3" w:rsidRPr="00AD220C" w:rsidRDefault="004A2BF3" w:rsidP="002F55AD">
            <w:pPr>
              <w:rPr>
                <w:rFonts w:ascii="Poppins" w:eastAsia="Times New Roman" w:hAnsi="Poppins" w:cs="Poppins"/>
                <w:sz w:val="22"/>
                <w:szCs w:val="22"/>
                <w:lang w:val="en-GB" w:eastAsia="en-GB"/>
              </w:rPr>
            </w:pPr>
          </w:p>
        </w:tc>
      </w:tr>
      <w:tr w:rsidR="00DE3DB3" w:rsidRPr="00AD220C" w14:paraId="281EEB22"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72D3F792" w14:textId="29335B7E" w:rsidR="00DE3DB3" w:rsidRPr="00E82384" w:rsidRDefault="00DE3DB3" w:rsidP="00DE3DB3">
            <w:pPr>
              <w:pStyle w:val="ListParagraph"/>
              <w:numPr>
                <w:ilvl w:val="0"/>
                <w:numId w:val="3"/>
              </w:numPr>
              <w:rPr>
                <w:rFonts w:ascii="Poppins" w:eastAsia="Times New Roman" w:hAnsi="Poppins" w:cs="Poppins"/>
                <w:color w:val="000000" w:themeColor="text1"/>
                <w:sz w:val="22"/>
                <w:szCs w:val="22"/>
                <w:lang w:val="en-GB" w:eastAsia="en-GB"/>
              </w:rPr>
            </w:pPr>
            <w:r w:rsidRPr="00DE3DB3">
              <w:rPr>
                <w:rFonts w:ascii="Poppins" w:eastAsia="Times New Roman" w:hAnsi="Poppins" w:cs="Poppins"/>
                <w:color w:val="000000" w:themeColor="text1"/>
                <w:sz w:val="22"/>
                <w:szCs w:val="22"/>
                <w:lang w:val="en-GB" w:eastAsia="en-GB"/>
              </w:rPr>
              <w:t>Ability to lift and transfer heavy loads</w:t>
            </w:r>
          </w:p>
        </w:tc>
        <w:tc>
          <w:tcPr>
            <w:tcW w:w="2268" w:type="dxa"/>
            <w:tcBorders>
              <w:top w:val="single" w:sz="8" w:space="0" w:color="auto"/>
              <w:left w:val="nil"/>
              <w:bottom w:val="single" w:sz="4" w:space="0" w:color="auto"/>
              <w:right w:val="single" w:sz="4" w:space="0" w:color="auto"/>
            </w:tcBorders>
            <w:vAlign w:val="center"/>
            <w:hideMark/>
          </w:tcPr>
          <w:p w14:paraId="48CD8683" w14:textId="4FDE2986" w:rsidR="00DE3DB3" w:rsidRPr="00AD220C" w:rsidRDefault="00DE3DB3" w:rsidP="00DE3DB3">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8" w:space="0" w:color="auto"/>
              <w:left w:val="nil"/>
              <w:bottom w:val="single" w:sz="4" w:space="0" w:color="auto"/>
              <w:right w:val="single" w:sz="8" w:space="0" w:color="000000"/>
            </w:tcBorders>
            <w:vAlign w:val="center"/>
            <w:hideMark/>
          </w:tcPr>
          <w:p w14:paraId="0FAE2DC7" w14:textId="26D9C40C" w:rsidR="00DE3DB3" w:rsidRPr="00AD220C" w:rsidRDefault="00DE3DB3" w:rsidP="00DE3DB3">
            <w:pPr>
              <w:jc w:val="center"/>
              <w:rPr>
                <w:rFonts w:ascii="Poppins" w:eastAsia="Times New Roman" w:hAnsi="Poppins" w:cs="Poppins"/>
                <w:color w:val="000000"/>
                <w:sz w:val="22"/>
                <w:szCs w:val="22"/>
                <w:lang w:val="en-GB" w:eastAsia="en-GB"/>
              </w:rPr>
            </w:pPr>
          </w:p>
        </w:tc>
      </w:tr>
      <w:tr w:rsidR="00DE3DB3" w:rsidRPr="00AD220C" w14:paraId="45F440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452F47E6" w14:textId="29666F44" w:rsidR="00DE3DB3" w:rsidRPr="00E82384" w:rsidRDefault="00DE3DB3" w:rsidP="00DE3DB3">
            <w:pPr>
              <w:pStyle w:val="ListParagraph"/>
              <w:numPr>
                <w:ilvl w:val="0"/>
                <w:numId w:val="3"/>
              </w:numPr>
              <w:rPr>
                <w:rFonts w:ascii="Poppins" w:eastAsia="Times New Roman" w:hAnsi="Poppins" w:cs="Poppins"/>
                <w:color w:val="000000" w:themeColor="text1"/>
                <w:sz w:val="22"/>
                <w:szCs w:val="22"/>
                <w:lang w:val="en-GB" w:eastAsia="en-GB"/>
              </w:rPr>
            </w:pPr>
            <w:r w:rsidRPr="00DE3DB3">
              <w:rPr>
                <w:rFonts w:ascii="Poppins" w:eastAsia="Times New Roman" w:hAnsi="Poppins" w:cs="Poppins"/>
                <w:color w:val="000000" w:themeColor="text1"/>
                <w:sz w:val="22"/>
                <w:szCs w:val="22"/>
                <w:lang w:val="en-GB" w:eastAsia="en-GB"/>
              </w:rPr>
              <w:t>Understanding of basic production processes</w:t>
            </w:r>
          </w:p>
        </w:tc>
        <w:tc>
          <w:tcPr>
            <w:tcW w:w="2268" w:type="dxa"/>
            <w:tcBorders>
              <w:top w:val="single" w:sz="4" w:space="0" w:color="auto"/>
              <w:left w:val="nil"/>
              <w:bottom w:val="single" w:sz="4" w:space="0" w:color="auto"/>
              <w:right w:val="single" w:sz="4" w:space="0" w:color="auto"/>
            </w:tcBorders>
            <w:vAlign w:val="center"/>
            <w:hideMark/>
          </w:tcPr>
          <w:p w14:paraId="41E62682" w14:textId="4F933838" w:rsidR="00DE3DB3" w:rsidRPr="00AD220C" w:rsidRDefault="00DE3DB3" w:rsidP="00DE3DB3">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35602EE8" w14:textId="77777777" w:rsidR="00DE3DB3" w:rsidRPr="00AD220C" w:rsidRDefault="00DE3DB3" w:rsidP="00DE3DB3">
            <w:pPr>
              <w:jc w:val="center"/>
              <w:rPr>
                <w:rFonts w:ascii="Poppins" w:eastAsia="Times New Roman" w:hAnsi="Poppins" w:cs="Poppins"/>
                <w:color w:val="000000"/>
                <w:sz w:val="22"/>
                <w:szCs w:val="22"/>
                <w:lang w:val="en-GB" w:eastAsia="en-GB"/>
              </w:rPr>
            </w:pPr>
          </w:p>
        </w:tc>
      </w:tr>
      <w:tr w:rsidR="00DE3DB3" w:rsidRPr="00AD220C" w14:paraId="2BE5DE6F"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67D7AA8" w14:textId="0ED9B920" w:rsidR="00DE3DB3" w:rsidRPr="00E82384" w:rsidRDefault="00DE3DB3" w:rsidP="00DE3DB3">
            <w:pPr>
              <w:pStyle w:val="ListParagraph"/>
              <w:numPr>
                <w:ilvl w:val="0"/>
                <w:numId w:val="3"/>
              </w:numPr>
              <w:rPr>
                <w:rFonts w:ascii="Poppins" w:eastAsia="Times New Roman" w:hAnsi="Poppins" w:cs="Poppins"/>
                <w:color w:val="000000" w:themeColor="text1"/>
                <w:sz w:val="22"/>
                <w:szCs w:val="22"/>
                <w:lang w:val="en-GB" w:eastAsia="en-GB"/>
              </w:rPr>
            </w:pPr>
            <w:r w:rsidRPr="00DE3DB3">
              <w:rPr>
                <w:rFonts w:ascii="Poppins" w:eastAsia="Times New Roman" w:hAnsi="Poppins" w:cs="Poppins"/>
                <w:color w:val="000000" w:themeColor="text1"/>
                <w:sz w:val="22"/>
                <w:szCs w:val="22"/>
                <w:lang w:val="en-GB" w:eastAsia="en-GB"/>
              </w:rPr>
              <w:t>Ability to complete quality checks and follow safety procedures</w:t>
            </w:r>
          </w:p>
        </w:tc>
        <w:tc>
          <w:tcPr>
            <w:tcW w:w="2268" w:type="dxa"/>
            <w:tcBorders>
              <w:top w:val="single" w:sz="4" w:space="0" w:color="auto"/>
              <w:left w:val="nil"/>
              <w:bottom w:val="single" w:sz="4" w:space="0" w:color="auto"/>
              <w:right w:val="single" w:sz="4" w:space="0" w:color="auto"/>
            </w:tcBorders>
            <w:vAlign w:val="center"/>
          </w:tcPr>
          <w:p w14:paraId="46D77604" w14:textId="7723573C" w:rsidR="00DE3DB3" w:rsidRPr="00AD220C" w:rsidRDefault="00DE3DB3" w:rsidP="00DE3DB3">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2D76260" w14:textId="77777777" w:rsidR="00DE3DB3" w:rsidRPr="00AD220C" w:rsidRDefault="00DE3DB3" w:rsidP="00DE3DB3">
            <w:pPr>
              <w:jc w:val="center"/>
              <w:rPr>
                <w:rFonts w:ascii="Poppins" w:eastAsia="Times New Roman" w:hAnsi="Poppins" w:cs="Poppins"/>
                <w:color w:val="000000"/>
                <w:sz w:val="22"/>
                <w:szCs w:val="22"/>
                <w:lang w:val="en-GB" w:eastAsia="en-GB"/>
              </w:rPr>
            </w:pPr>
          </w:p>
        </w:tc>
      </w:tr>
      <w:tr w:rsidR="00DE3DB3" w:rsidRPr="00AD220C" w14:paraId="45CBA6E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EE53D43" w14:textId="3F5F7644" w:rsidR="00DE3DB3" w:rsidRPr="00E82384" w:rsidRDefault="00DE3DB3" w:rsidP="00DE3DB3">
            <w:pPr>
              <w:pStyle w:val="ListParagraph"/>
              <w:numPr>
                <w:ilvl w:val="0"/>
                <w:numId w:val="3"/>
              </w:numPr>
              <w:rPr>
                <w:rFonts w:ascii="Poppins" w:eastAsia="Times New Roman" w:hAnsi="Poppins" w:cs="Poppins"/>
                <w:color w:val="000000" w:themeColor="text1"/>
                <w:sz w:val="22"/>
                <w:szCs w:val="22"/>
                <w:lang w:val="en-GB" w:eastAsia="en-GB"/>
              </w:rPr>
            </w:pPr>
            <w:r w:rsidRPr="00DE3DB3">
              <w:rPr>
                <w:rFonts w:ascii="Poppins" w:eastAsia="Times New Roman" w:hAnsi="Poppins" w:cs="Poppins"/>
                <w:color w:val="000000" w:themeColor="text1"/>
                <w:sz w:val="22"/>
                <w:szCs w:val="22"/>
                <w:lang w:val="en-GB" w:eastAsia="en-GB"/>
              </w:rPr>
              <w:t>Knowledge of warehouse or logistics operations</w:t>
            </w:r>
          </w:p>
        </w:tc>
        <w:tc>
          <w:tcPr>
            <w:tcW w:w="2268" w:type="dxa"/>
            <w:tcBorders>
              <w:top w:val="single" w:sz="4" w:space="0" w:color="auto"/>
              <w:left w:val="nil"/>
              <w:bottom w:val="single" w:sz="4" w:space="0" w:color="auto"/>
              <w:right w:val="single" w:sz="4" w:space="0" w:color="auto"/>
            </w:tcBorders>
            <w:vAlign w:val="center"/>
          </w:tcPr>
          <w:p w14:paraId="6B6C23CE" w14:textId="4C48EADD" w:rsidR="00DE3DB3" w:rsidRPr="00AD220C" w:rsidRDefault="00DE3DB3" w:rsidP="00DE3DB3">
            <w:pPr>
              <w:jc w:val="center"/>
              <w:rPr>
                <w:rFonts w:ascii="Poppins" w:eastAsia="Times New Roman" w:hAnsi="Poppins" w:cs="Poppins"/>
                <w:color w:val="000000"/>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2EA68867" w14:textId="24670A29" w:rsidR="00DE3DB3" w:rsidRPr="00AD220C" w:rsidRDefault="00DE3DB3" w:rsidP="00DE3DB3">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r>
    </w:tbl>
    <w:p w14:paraId="0316CBB7" w14:textId="77777777" w:rsidR="00395CFB" w:rsidRPr="00AD220C" w:rsidRDefault="00395CFB" w:rsidP="004A2BF3">
      <w:pPr>
        <w:rPr>
          <w:rFonts w:ascii="Poppins" w:hAnsi="Poppins" w:cs="Poppins"/>
          <w:sz w:val="22"/>
          <w:szCs w:val="22"/>
        </w:rPr>
      </w:pPr>
    </w:p>
    <w:p w14:paraId="22E9B144" w14:textId="77777777" w:rsidR="00395CFB" w:rsidRPr="00AD220C" w:rsidRDefault="00395CFB" w:rsidP="004A2BF3">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AD220C" w14:paraId="0D23AA4E"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7295CBA" w14:textId="77777777" w:rsidR="00395CFB" w:rsidRPr="00AD220C" w:rsidRDefault="00395CFB" w:rsidP="00CC3C1B">
            <w:pPr>
              <w:rPr>
                <w:rFonts w:ascii="Poppins" w:eastAsia="Times New Roman" w:hAnsi="Poppins" w:cs="Poppins"/>
                <w:b/>
                <w:bCs/>
                <w:color w:val="000000"/>
                <w:sz w:val="22"/>
                <w:szCs w:val="22"/>
                <w:lang w:val="en-GB" w:eastAsia="en-GB"/>
              </w:rPr>
            </w:pPr>
            <w:r w:rsidRPr="00AD220C">
              <w:rPr>
                <w:rFonts w:ascii="Poppins" w:eastAsia="Times New Roman" w:hAnsi="Poppins" w:cs="Poppins"/>
                <w:b/>
                <w:bCs/>
                <w:color w:val="000000"/>
                <w:sz w:val="22"/>
                <w:szCs w:val="22"/>
                <w:lang w:val="en-GB" w:eastAsia="en-GB"/>
              </w:rPr>
              <w:t>Behaviours to be Demonstrated</w:t>
            </w:r>
          </w:p>
          <w:p w14:paraId="58D7063D" w14:textId="77777777" w:rsidR="00395CFB" w:rsidRPr="00AD220C" w:rsidRDefault="00395CFB" w:rsidP="00CC3C1B">
            <w:pP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17349E"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314A5ECD"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Desirable</w:t>
            </w:r>
          </w:p>
        </w:tc>
      </w:tr>
      <w:tr w:rsidR="00E900E0" w:rsidRPr="00AD220C" w14:paraId="1428A603"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2C491EEB" w14:textId="7049395D"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t>Demonstrates professionalism, integrity and accountability</w:t>
            </w:r>
          </w:p>
        </w:tc>
        <w:tc>
          <w:tcPr>
            <w:tcW w:w="2268" w:type="dxa"/>
            <w:tcBorders>
              <w:top w:val="single" w:sz="4" w:space="0" w:color="auto"/>
              <w:left w:val="nil"/>
              <w:bottom w:val="single" w:sz="4" w:space="0" w:color="auto"/>
              <w:right w:val="single" w:sz="4" w:space="0" w:color="auto"/>
            </w:tcBorders>
            <w:vAlign w:val="center"/>
            <w:hideMark/>
          </w:tcPr>
          <w:p w14:paraId="0C33FA23" w14:textId="2F033DF5" w:rsidR="00E900E0" w:rsidRPr="00AD220C" w:rsidRDefault="00E900E0" w:rsidP="00E900E0">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410FBF3F" w14:textId="0E552F5D" w:rsidR="00E900E0" w:rsidRPr="00AD220C" w:rsidRDefault="00E900E0" w:rsidP="00E900E0">
            <w:pPr>
              <w:jc w:val="center"/>
              <w:rPr>
                <w:rFonts w:ascii="Poppins" w:eastAsia="Times New Roman" w:hAnsi="Poppins" w:cs="Poppins"/>
                <w:color w:val="000000"/>
                <w:sz w:val="22"/>
                <w:szCs w:val="22"/>
                <w:lang w:val="en-GB" w:eastAsia="en-GB"/>
              </w:rPr>
            </w:pPr>
          </w:p>
        </w:tc>
      </w:tr>
      <w:tr w:rsidR="00E900E0" w:rsidRPr="00AD220C" w14:paraId="4CF9528B"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7675778F" w14:textId="25FD5DD8"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lastRenderedPageBreak/>
              <w:t>Resilient and adaptable in a fast</w:t>
            </w:r>
            <w:r w:rsidRPr="00E900E0">
              <w:rPr>
                <w:rFonts w:ascii="Poppins" w:eastAsia="Times New Roman" w:hAnsi="Poppins" w:cs="Poppins"/>
                <w:color w:val="000000" w:themeColor="text1"/>
                <w:sz w:val="22"/>
                <w:szCs w:val="22"/>
                <w:lang w:val="en-GB" w:eastAsia="en-GB"/>
              </w:rPr>
              <w:noBreakHyphen/>
              <w:t>paced environment</w:t>
            </w:r>
          </w:p>
        </w:tc>
        <w:tc>
          <w:tcPr>
            <w:tcW w:w="2268" w:type="dxa"/>
            <w:tcBorders>
              <w:top w:val="single" w:sz="4" w:space="0" w:color="auto"/>
              <w:left w:val="nil"/>
              <w:bottom w:val="single" w:sz="4" w:space="0" w:color="auto"/>
              <w:right w:val="single" w:sz="4" w:space="0" w:color="auto"/>
            </w:tcBorders>
            <w:vAlign w:val="center"/>
            <w:hideMark/>
          </w:tcPr>
          <w:p w14:paraId="1378AB2D" w14:textId="7295C616" w:rsidR="00E900E0" w:rsidRPr="00AD220C" w:rsidRDefault="00E900E0" w:rsidP="00E900E0">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174BAB5A" w14:textId="77777777" w:rsidR="00E900E0" w:rsidRPr="00AD220C" w:rsidRDefault="00E900E0" w:rsidP="00E900E0">
            <w:pPr>
              <w:jc w:val="center"/>
              <w:rPr>
                <w:rFonts w:ascii="Poppins" w:eastAsia="Times New Roman" w:hAnsi="Poppins" w:cs="Poppins"/>
                <w:color w:val="000000"/>
                <w:sz w:val="22"/>
                <w:szCs w:val="22"/>
                <w:lang w:val="en-GB" w:eastAsia="en-GB"/>
              </w:rPr>
            </w:pPr>
          </w:p>
        </w:tc>
      </w:tr>
      <w:tr w:rsidR="00E900E0" w:rsidRPr="00AD220C" w14:paraId="3FA493C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4D134B5" w14:textId="2102B6D8"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t xml:space="preserve">Collaborative and </w:t>
            </w:r>
            <w:proofErr w:type="gramStart"/>
            <w:r w:rsidRPr="00E900E0">
              <w:rPr>
                <w:rFonts w:ascii="Poppins" w:eastAsia="Times New Roman" w:hAnsi="Poppins" w:cs="Poppins"/>
                <w:color w:val="000000" w:themeColor="text1"/>
                <w:sz w:val="22"/>
                <w:szCs w:val="22"/>
                <w:lang w:val="en-GB" w:eastAsia="en-GB"/>
              </w:rPr>
              <w:t>builds</w:t>
            </w:r>
            <w:proofErr w:type="gramEnd"/>
            <w:r w:rsidRPr="00E900E0">
              <w:rPr>
                <w:rFonts w:ascii="Poppins" w:eastAsia="Times New Roman" w:hAnsi="Poppins" w:cs="Poppins"/>
                <w:color w:val="000000" w:themeColor="text1"/>
                <w:sz w:val="22"/>
                <w:szCs w:val="22"/>
                <w:lang w:val="en-GB" w:eastAsia="en-GB"/>
              </w:rPr>
              <w:t xml:space="preserve"> strong working relationships</w:t>
            </w:r>
          </w:p>
        </w:tc>
        <w:tc>
          <w:tcPr>
            <w:tcW w:w="2268" w:type="dxa"/>
            <w:tcBorders>
              <w:top w:val="single" w:sz="4" w:space="0" w:color="auto"/>
              <w:left w:val="nil"/>
              <w:bottom w:val="single" w:sz="4" w:space="0" w:color="auto"/>
              <w:right w:val="single" w:sz="4" w:space="0" w:color="auto"/>
            </w:tcBorders>
            <w:vAlign w:val="center"/>
          </w:tcPr>
          <w:p w14:paraId="48DFF066" w14:textId="6585EFAE" w:rsidR="00E900E0" w:rsidRPr="00AD220C" w:rsidRDefault="00E900E0" w:rsidP="00E900E0">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216616E" w14:textId="77777777" w:rsidR="00E900E0" w:rsidRPr="00AD220C" w:rsidRDefault="00E900E0" w:rsidP="00E900E0">
            <w:pPr>
              <w:jc w:val="center"/>
              <w:rPr>
                <w:rFonts w:ascii="Poppins" w:eastAsia="Times New Roman" w:hAnsi="Poppins" w:cs="Poppins"/>
                <w:color w:val="000000"/>
                <w:sz w:val="22"/>
                <w:szCs w:val="22"/>
                <w:lang w:val="en-GB" w:eastAsia="en-GB"/>
              </w:rPr>
            </w:pPr>
          </w:p>
        </w:tc>
      </w:tr>
      <w:tr w:rsidR="00E900E0" w:rsidRPr="00AD220C" w14:paraId="589BFD51"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B0B92F0" w14:textId="2C2422EF"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t>Takes ownership and responsibility for tasks</w:t>
            </w:r>
          </w:p>
        </w:tc>
        <w:tc>
          <w:tcPr>
            <w:tcW w:w="2268" w:type="dxa"/>
            <w:tcBorders>
              <w:top w:val="single" w:sz="4" w:space="0" w:color="auto"/>
              <w:left w:val="nil"/>
              <w:bottom w:val="single" w:sz="4" w:space="0" w:color="auto"/>
              <w:right w:val="single" w:sz="4" w:space="0" w:color="auto"/>
            </w:tcBorders>
            <w:vAlign w:val="center"/>
          </w:tcPr>
          <w:p w14:paraId="2610AE85" w14:textId="637579E2" w:rsidR="00E900E0" w:rsidRPr="00AD220C" w:rsidRDefault="00E900E0" w:rsidP="00E900E0">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6903FA08" w14:textId="77777777" w:rsidR="00E900E0" w:rsidRPr="00AD220C" w:rsidRDefault="00E900E0" w:rsidP="00E900E0">
            <w:pPr>
              <w:jc w:val="center"/>
              <w:rPr>
                <w:rFonts w:ascii="Poppins" w:eastAsia="Times New Roman" w:hAnsi="Poppins" w:cs="Poppins"/>
                <w:color w:val="000000"/>
                <w:sz w:val="22"/>
                <w:szCs w:val="22"/>
                <w:lang w:val="en-GB" w:eastAsia="en-GB"/>
              </w:rPr>
            </w:pPr>
          </w:p>
        </w:tc>
      </w:tr>
      <w:tr w:rsidR="00E900E0" w:rsidRPr="00AD220C" w14:paraId="7C678A9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FBB9771" w14:textId="060392BD"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t>Safety</w:t>
            </w:r>
            <w:r w:rsidRPr="00E900E0">
              <w:rPr>
                <w:rFonts w:ascii="Poppins" w:eastAsia="Times New Roman" w:hAnsi="Poppins" w:cs="Poppins"/>
                <w:color w:val="000000" w:themeColor="text1"/>
                <w:sz w:val="22"/>
                <w:szCs w:val="22"/>
                <w:lang w:val="en-GB" w:eastAsia="en-GB"/>
              </w:rPr>
              <w:noBreakHyphen/>
              <w:t>focused with a commitment to compliance</w:t>
            </w:r>
          </w:p>
        </w:tc>
        <w:tc>
          <w:tcPr>
            <w:tcW w:w="2268" w:type="dxa"/>
            <w:tcBorders>
              <w:top w:val="single" w:sz="4" w:space="0" w:color="auto"/>
              <w:left w:val="nil"/>
              <w:bottom w:val="single" w:sz="4" w:space="0" w:color="auto"/>
              <w:right w:val="single" w:sz="4" w:space="0" w:color="auto"/>
            </w:tcBorders>
            <w:vAlign w:val="center"/>
          </w:tcPr>
          <w:p w14:paraId="5AADC229" w14:textId="58F945F2" w:rsidR="00E900E0" w:rsidRPr="00AD220C" w:rsidRDefault="00E900E0" w:rsidP="00E900E0">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6FE7F53" w14:textId="77777777" w:rsidR="00E900E0" w:rsidRPr="00AD220C" w:rsidRDefault="00E900E0" w:rsidP="00E900E0">
            <w:pPr>
              <w:jc w:val="center"/>
              <w:rPr>
                <w:rFonts w:ascii="Poppins" w:eastAsia="Times New Roman" w:hAnsi="Poppins" w:cs="Poppins"/>
                <w:color w:val="000000"/>
                <w:sz w:val="22"/>
                <w:szCs w:val="22"/>
                <w:lang w:val="en-GB" w:eastAsia="en-GB"/>
              </w:rPr>
            </w:pPr>
          </w:p>
        </w:tc>
      </w:tr>
      <w:tr w:rsidR="00E900E0" w:rsidRPr="00AD220C" w14:paraId="498217E9"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1590244" w14:textId="28756B91" w:rsidR="00E900E0" w:rsidRPr="006770F7" w:rsidRDefault="00E900E0" w:rsidP="00E900E0">
            <w:pPr>
              <w:pStyle w:val="ListParagraph"/>
              <w:numPr>
                <w:ilvl w:val="0"/>
                <w:numId w:val="3"/>
              </w:numPr>
              <w:rPr>
                <w:rFonts w:ascii="Poppins" w:eastAsia="Times New Roman" w:hAnsi="Poppins" w:cs="Poppins"/>
                <w:color w:val="000000" w:themeColor="text1"/>
                <w:sz w:val="22"/>
                <w:szCs w:val="22"/>
                <w:lang w:val="en-GB" w:eastAsia="en-GB"/>
              </w:rPr>
            </w:pPr>
            <w:r w:rsidRPr="00E900E0">
              <w:rPr>
                <w:rFonts w:ascii="Poppins" w:eastAsia="Times New Roman" w:hAnsi="Poppins" w:cs="Poppins"/>
                <w:color w:val="000000" w:themeColor="text1"/>
                <w:sz w:val="22"/>
                <w:szCs w:val="22"/>
                <w:lang w:val="en-GB" w:eastAsia="en-GB"/>
              </w:rPr>
              <w:t>Shows initiative and supports continuous improvement</w:t>
            </w:r>
          </w:p>
        </w:tc>
        <w:tc>
          <w:tcPr>
            <w:tcW w:w="2268" w:type="dxa"/>
            <w:tcBorders>
              <w:top w:val="single" w:sz="4" w:space="0" w:color="auto"/>
              <w:left w:val="nil"/>
              <w:bottom w:val="single" w:sz="4" w:space="0" w:color="auto"/>
              <w:right w:val="single" w:sz="4" w:space="0" w:color="auto"/>
            </w:tcBorders>
            <w:vAlign w:val="center"/>
          </w:tcPr>
          <w:p w14:paraId="1EB89ACF" w14:textId="5F713C4D" w:rsidR="00E900E0" w:rsidRPr="00AD220C" w:rsidRDefault="00E900E0" w:rsidP="00E900E0">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2B17C234" w14:textId="77777777" w:rsidR="00E900E0" w:rsidRPr="00AD220C" w:rsidRDefault="00E900E0" w:rsidP="00E900E0">
            <w:pPr>
              <w:jc w:val="center"/>
              <w:rPr>
                <w:rFonts w:ascii="Poppins" w:eastAsia="Times New Roman" w:hAnsi="Poppins" w:cs="Poppins"/>
                <w:color w:val="000000"/>
                <w:sz w:val="22"/>
                <w:szCs w:val="22"/>
                <w:lang w:val="en-GB" w:eastAsia="en-GB"/>
              </w:rPr>
            </w:pPr>
          </w:p>
        </w:tc>
      </w:tr>
    </w:tbl>
    <w:p w14:paraId="044DBCFE" w14:textId="77777777" w:rsidR="00395CFB" w:rsidRPr="00AD220C" w:rsidRDefault="00395CFB" w:rsidP="004A2BF3">
      <w:pPr>
        <w:rPr>
          <w:rFonts w:ascii="Poppins" w:hAnsi="Poppins" w:cs="Poppins"/>
          <w:sz w:val="22"/>
          <w:szCs w:val="22"/>
        </w:rPr>
      </w:pPr>
    </w:p>
    <w:p w14:paraId="0B7E4BAA" w14:textId="77777777" w:rsidR="00395CFB" w:rsidRPr="00AD220C" w:rsidRDefault="00395CFB" w:rsidP="004A2BF3">
      <w:pPr>
        <w:rPr>
          <w:rFonts w:ascii="Poppins" w:hAnsi="Poppins" w:cs="Poppins"/>
          <w:sz w:val="22"/>
          <w:szCs w:val="22"/>
        </w:rPr>
      </w:pPr>
    </w:p>
    <w:tbl>
      <w:tblPr>
        <w:tblW w:w="10355" w:type="dxa"/>
        <w:tblInd w:w="89" w:type="dxa"/>
        <w:tblLook w:val="04A0" w:firstRow="1" w:lastRow="0" w:firstColumn="1" w:lastColumn="0" w:noHBand="0" w:noVBand="1"/>
      </w:tblPr>
      <w:tblGrid>
        <w:gridCol w:w="2724"/>
        <w:gridCol w:w="7631"/>
      </w:tblGrid>
      <w:tr w:rsidR="002C0152" w:rsidRPr="00AD220C" w14:paraId="3AD5DF1D"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AC6AC50" w14:textId="05071471"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02CD2307" w14:textId="66FE96EF" w:rsidR="002C0152" w:rsidRPr="00AD220C" w:rsidRDefault="002C0152" w:rsidP="00491D26">
            <w:pPr>
              <w:jc w:val="center"/>
              <w:rPr>
                <w:rFonts w:ascii="Poppins" w:hAnsi="Poppins" w:cs="Poppins"/>
                <w:sz w:val="22"/>
                <w:szCs w:val="22"/>
              </w:rPr>
            </w:pPr>
          </w:p>
        </w:tc>
      </w:tr>
      <w:tr w:rsidR="002C0152" w:rsidRPr="00AD220C" w14:paraId="26F75C82"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39DD378C" w14:textId="7567F8F7"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Signed</w:t>
            </w:r>
          </w:p>
        </w:tc>
        <w:tc>
          <w:tcPr>
            <w:tcW w:w="7631" w:type="dxa"/>
            <w:tcBorders>
              <w:top w:val="single" w:sz="4" w:space="0" w:color="auto"/>
              <w:left w:val="nil"/>
              <w:bottom w:val="single" w:sz="4" w:space="0" w:color="auto"/>
              <w:right w:val="single" w:sz="4" w:space="0" w:color="auto"/>
            </w:tcBorders>
            <w:vAlign w:val="center"/>
            <w:hideMark/>
          </w:tcPr>
          <w:p w14:paraId="76A8D1CB" w14:textId="4FF147AF" w:rsidR="002C0152" w:rsidRPr="00AD220C" w:rsidRDefault="002C0152" w:rsidP="00491D26">
            <w:pPr>
              <w:jc w:val="center"/>
              <w:rPr>
                <w:rFonts w:ascii="Poppins" w:hAnsi="Poppins" w:cs="Poppins"/>
                <w:sz w:val="22"/>
                <w:szCs w:val="22"/>
              </w:rPr>
            </w:pPr>
          </w:p>
        </w:tc>
      </w:tr>
      <w:tr w:rsidR="002C0152" w:rsidRPr="00AD220C" w14:paraId="7A9953A8"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AA4A783" w14:textId="2C8B7F8A"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19BB46F3" w14:textId="7657DDE3" w:rsidR="002C0152" w:rsidRPr="00AD220C" w:rsidRDefault="002C0152" w:rsidP="00491D26">
            <w:pPr>
              <w:jc w:val="center"/>
              <w:rPr>
                <w:rFonts w:ascii="Poppins" w:hAnsi="Poppins" w:cs="Poppins"/>
                <w:sz w:val="22"/>
                <w:szCs w:val="22"/>
              </w:rPr>
            </w:pPr>
          </w:p>
        </w:tc>
      </w:tr>
    </w:tbl>
    <w:p w14:paraId="46A3002B" w14:textId="77777777" w:rsidR="002C0152" w:rsidRPr="00AD220C" w:rsidRDefault="002C0152" w:rsidP="004A2BF3">
      <w:pPr>
        <w:rPr>
          <w:rFonts w:ascii="Poppins" w:hAnsi="Poppins" w:cs="Poppins"/>
          <w:sz w:val="22"/>
          <w:szCs w:val="22"/>
        </w:rPr>
      </w:pPr>
    </w:p>
    <w:sectPr w:rsidR="002C0152" w:rsidRPr="00AD220C" w:rsidSect="0031200F">
      <w:headerReference w:type="default" r:id="rId11"/>
      <w:footerReference w:type="default" r:id="rId12"/>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8F968" w14:textId="77777777" w:rsidR="00CE3F0B" w:rsidRDefault="00CE3F0B" w:rsidP="005532C0">
      <w:r>
        <w:separator/>
      </w:r>
    </w:p>
  </w:endnote>
  <w:endnote w:type="continuationSeparator" w:id="0">
    <w:p w14:paraId="3E66DA16" w14:textId="77777777" w:rsidR="00CE3F0B" w:rsidRDefault="00CE3F0B"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F72" w14:textId="0AAFD078" w:rsidR="003B7CF8" w:rsidRPr="002020F6" w:rsidRDefault="007107A5">
    <w:pPr>
      <w:pStyle w:val="Footer"/>
      <w:rPr>
        <w:rFonts w:asciiTheme="majorHAnsi" w:hAnsiTheme="majorHAnsi" w:cstheme="majorHAnsi"/>
      </w:rPr>
    </w:pPr>
    <w:r>
      <w:rPr>
        <w:rFonts w:ascii="Calibri" w:hAnsi="Calibri" w:cs="Calibri"/>
      </w:rPr>
      <w:t>28/04/2026</w:t>
    </w:r>
    <w:r w:rsidR="00561D9E" w:rsidRPr="00561D9E">
      <w:rPr>
        <w:rFonts w:ascii="Calibri" w:hAnsi="Calibri" w:cs="Calibri"/>
      </w:rPr>
      <w:ptab w:relativeTo="margin" w:alignment="center" w:leader="none"/>
    </w:r>
    <w:r w:rsidR="00561D9E" w:rsidRPr="00561D9E">
      <w:rPr>
        <w:rFonts w:ascii="Calibri" w:hAnsi="Calibri" w:cs="Calibri"/>
      </w:rPr>
      <w:ptab w:relativeTo="margin" w:alignment="right" w:leader="none"/>
    </w:r>
    <w:r w:rsidR="00561D9E">
      <w:rPr>
        <w:rFonts w:ascii="Calibri" w:hAnsi="Calibri" w:cs="Calibri"/>
      </w:rPr>
      <w:t xml:space="preserve">Rev. </w:t>
    </w:r>
    <w:r>
      <w:rPr>
        <w:rFonts w:ascii="Calibri" w:hAnsi="Calibri" w:cs="Calibri"/>
      </w:rPr>
      <w:t>x</w:t>
    </w:r>
    <w:r w:rsidR="00561D9E">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52D7" w14:textId="77777777" w:rsidR="00CE3F0B" w:rsidRDefault="00CE3F0B" w:rsidP="005532C0">
      <w:r>
        <w:separator/>
      </w:r>
    </w:p>
  </w:footnote>
  <w:footnote w:type="continuationSeparator" w:id="0">
    <w:p w14:paraId="60EBA4A4" w14:textId="77777777" w:rsidR="00CE3F0B" w:rsidRDefault="00CE3F0B"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53" w14:textId="17F93981"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4F1FD0BF">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2D0EA772" w14:textId="7BD92E7C"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412B2"/>
    <w:multiLevelType w:val="multilevel"/>
    <w:tmpl w:val="F652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31E3B"/>
    <w:multiLevelType w:val="hybridMultilevel"/>
    <w:tmpl w:val="07CC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74FB8"/>
    <w:multiLevelType w:val="hybridMultilevel"/>
    <w:tmpl w:val="7F7E976C"/>
    <w:lvl w:ilvl="0" w:tplc="0A56F87E">
      <w:numFmt w:val="bullet"/>
      <w:lvlText w:val=""/>
      <w:lvlJc w:val="left"/>
      <w:pPr>
        <w:ind w:left="720" w:hanging="36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840BB"/>
    <w:multiLevelType w:val="hybridMultilevel"/>
    <w:tmpl w:val="31E8F3F4"/>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4" w15:restartNumberingAfterBreak="0">
    <w:nsid w:val="5AF065FE"/>
    <w:multiLevelType w:val="hybridMultilevel"/>
    <w:tmpl w:val="FE802E3C"/>
    <w:lvl w:ilvl="0" w:tplc="0A56F87E">
      <w:numFmt w:val="bullet"/>
      <w:lvlText w:val=""/>
      <w:lvlJc w:val="left"/>
      <w:pPr>
        <w:ind w:left="720" w:hanging="360"/>
      </w:pPr>
      <w:rPr>
        <w:rFonts w:ascii="Poppins" w:eastAsia="Times New Roman" w:hAnsi="Poppins" w:cs="Poppi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25E6E"/>
    <w:multiLevelType w:val="hybridMultilevel"/>
    <w:tmpl w:val="F7C6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DE6AEB"/>
    <w:multiLevelType w:val="hybridMultilevel"/>
    <w:tmpl w:val="0AF81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DE7F12"/>
    <w:multiLevelType w:val="hybridMultilevel"/>
    <w:tmpl w:val="CA640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1233">
    <w:abstractNumId w:val="3"/>
  </w:num>
  <w:num w:numId="2" w16cid:durableId="694423533">
    <w:abstractNumId w:val="1"/>
  </w:num>
  <w:num w:numId="3" w16cid:durableId="801725772">
    <w:abstractNumId w:val="7"/>
  </w:num>
  <w:num w:numId="4" w16cid:durableId="2141727387">
    <w:abstractNumId w:val="0"/>
  </w:num>
  <w:num w:numId="5" w16cid:durableId="328170156">
    <w:abstractNumId w:val="5"/>
  </w:num>
  <w:num w:numId="6" w16cid:durableId="339040625">
    <w:abstractNumId w:val="2"/>
  </w:num>
  <w:num w:numId="7" w16cid:durableId="1221943217">
    <w:abstractNumId w:val="4"/>
  </w:num>
  <w:num w:numId="8" w16cid:durableId="9090465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01"/>
    <w:rsid w:val="000013E3"/>
    <w:rsid w:val="00015462"/>
    <w:rsid w:val="0003543C"/>
    <w:rsid w:val="00042043"/>
    <w:rsid w:val="00043947"/>
    <w:rsid w:val="00051653"/>
    <w:rsid w:val="0005205A"/>
    <w:rsid w:val="00061279"/>
    <w:rsid w:val="00083100"/>
    <w:rsid w:val="00093FCF"/>
    <w:rsid w:val="00094545"/>
    <w:rsid w:val="00095832"/>
    <w:rsid w:val="00097B3F"/>
    <w:rsid w:val="000A20FC"/>
    <w:rsid w:val="000A5291"/>
    <w:rsid w:val="000A7E7D"/>
    <w:rsid w:val="000B6126"/>
    <w:rsid w:val="000D0224"/>
    <w:rsid w:val="000D35FD"/>
    <w:rsid w:val="000F6F5B"/>
    <w:rsid w:val="0010119C"/>
    <w:rsid w:val="0013139B"/>
    <w:rsid w:val="001549BB"/>
    <w:rsid w:val="00161C7B"/>
    <w:rsid w:val="00185ED2"/>
    <w:rsid w:val="00195357"/>
    <w:rsid w:val="001956DB"/>
    <w:rsid w:val="001A0219"/>
    <w:rsid w:val="001A4885"/>
    <w:rsid w:val="001D38E3"/>
    <w:rsid w:val="001F1BB1"/>
    <w:rsid w:val="002020F6"/>
    <w:rsid w:val="00203E15"/>
    <w:rsid w:val="00206E2C"/>
    <w:rsid w:val="00213F27"/>
    <w:rsid w:val="002273A5"/>
    <w:rsid w:val="002274C3"/>
    <w:rsid w:val="0024516C"/>
    <w:rsid w:val="00254346"/>
    <w:rsid w:val="00257C8E"/>
    <w:rsid w:val="002957E8"/>
    <w:rsid w:val="002B6395"/>
    <w:rsid w:val="002C0152"/>
    <w:rsid w:val="002D0C16"/>
    <w:rsid w:val="002D0DD8"/>
    <w:rsid w:val="002D24CE"/>
    <w:rsid w:val="002D661E"/>
    <w:rsid w:val="002D6D36"/>
    <w:rsid w:val="002E0755"/>
    <w:rsid w:val="002E1EC2"/>
    <w:rsid w:val="002E5606"/>
    <w:rsid w:val="002E67B3"/>
    <w:rsid w:val="0031200F"/>
    <w:rsid w:val="003126F2"/>
    <w:rsid w:val="00324201"/>
    <w:rsid w:val="00324EB0"/>
    <w:rsid w:val="00345BDD"/>
    <w:rsid w:val="003549BB"/>
    <w:rsid w:val="00374C4D"/>
    <w:rsid w:val="0038122A"/>
    <w:rsid w:val="003817AC"/>
    <w:rsid w:val="00395CFB"/>
    <w:rsid w:val="003977A5"/>
    <w:rsid w:val="003B7886"/>
    <w:rsid w:val="003B7CF8"/>
    <w:rsid w:val="003E1426"/>
    <w:rsid w:val="003F4A52"/>
    <w:rsid w:val="003F75DB"/>
    <w:rsid w:val="00400465"/>
    <w:rsid w:val="00410600"/>
    <w:rsid w:val="00423D05"/>
    <w:rsid w:val="00424D15"/>
    <w:rsid w:val="00427398"/>
    <w:rsid w:val="0045002D"/>
    <w:rsid w:val="00456A01"/>
    <w:rsid w:val="0046317D"/>
    <w:rsid w:val="004A2BF3"/>
    <w:rsid w:val="004B3C93"/>
    <w:rsid w:val="004C686D"/>
    <w:rsid w:val="004C7DE4"/>
    <w:rsid w:val="004F14F4"/>
    <w:rsid w:val="0050460E"/>
    <w:rsid w:val="00540E0C"/>
    <w:rsid w:val="00543E93"/>
    <w:rsid w:val="00551575"/>
    <w:rsid w:val="005518C1"/>
    <w:rsid w:val="005532C0"/>
    <w:rsid w:val="005557D0"/>
    <w:rsid w:val="00561D9E"/>
    <w:rsid w:val="005742CA"/>
    <w:rsid w:val="00582E22"/>
    <w:rsid w:val="0059410D"/>
    <w:rsid w:val="00597302"/>
    <w:rsid w:val="005B5475"/>
    <w:rsid w:val="005C48E0"/>
    <w:rsid w:val="005D58F8"/>
    <w:rsid w:val="005D6619"/>
    <w:rsid w:val="005E429D"/>
    <w:rsid w:val="005F281E"/>
    <w:rsid w:val="00605A4D"/>
    <w:rsid w:val="00616F45"/>
    <w:rsid w:val="0063066B"/>
    <w:rsid w:val="006437BC"/>
    <w:rsid w:val="006548B2"/>
    <w:rsid w:val="006568BC"/>
    <w:rsid w:val="00676AF2"/>
    <w:rsid w:val="006770F7"/>
    <w:rsid w:val="006937CF"/>
    <w:rsid w:val="006B19C3"/>
    <w:rsid w:val="006C4EDE"/>
    <w:rsid w:val="0070731E"/>
    <w:rsid w:val="007107A5"/>
    <w:rsid w:val="007135AA"/>
    <w:rsid w:val="00717672"/>
    <w:rsid w:val="007205B1"/>
    <w:rsid w:val="0073355C"/>
    <w:rsid w:val="00734DC9"/>
    <w:rsid w:val="007464D9"/>
    <w:rsid w:val="00754F3F"/>
    <w:rsid w:val="0076402E"/>
    <w:rsid w:val="00781C82"/>
    <w:rsid w:val="00783771"/>
    <w:rsid w:val="00795AC0"/>
    <w:rsid w:val="007977AA"/>
    <w:rsid w:val="007A2C8A"/>
    <w:rsid w:val="007A326D"/>
    <w:rsid w:val="007A6CC8"/>
    <w:rsid w:val="007C244B"/>
    <w:rsid w:val="007C5489"/>
    <w:rsid w:val="007D16B7"/>
    <w:rsid w:val="007D64E8"/>
    <w:rsid w:val="007E3DBB"/>
    <w:rsid w:val="007F41D8"/>
    <w:rsid w:val="007F7657"/>
    <w:rsid w:val="00800817"/>
    <w:rsid w:val="00804D26"/>
    <w:rsid w:val="008069F9"/>
    <w:rsid w:val="0081324D"/>
    <w:rsid w:val="00817A7A"/>
    <w:rsid w:val="00820B5C"/>
    <w:rsid w:val="008625A0"/>
    <w:rsid w:val="00873B98"/>
    <w:rsid w:val="00884B2D"/>
    <w:rsid w:val="0089173F"/>
    <w:rsid w:val="008B258D"/>
    <w:rsid w:val="008B2B38"/>
    <w:rsid w:val="008C04EB"/>
    <w:rsid w:val="008D3573"/>
    <w:rsid w:val="008E0AB9"/>
    <w:rsid w:val="008E784C"/>
    <w:rsid w:val="00910754"/>
    <w:rsid w:val="00912EB3"/>
    <w:rsid w:val="009151C8"/>
    <w:rsid w:val="0092642D"/>
    <w:rsid w:val="00932454"/>
    <w:rsid w:val="00940711"/>
    <w:rsid w:val="009503CE"/>
    <w:rsid w:val="00975C9B"/>
    <w:rsid w:val="00982422"/>
    <w:rsid w:val="0098789E"/>
    <w:rsid w:val="00991EA4"/>
    <w:rsid w:val="009A1D72"/>
    <w:rsid w:val="009A652D"/>
    <w:rsid w:val="009D3989"/>
    <w:rsid w:val="009D5442"/>
    <w:rsid w:val="009E12A0"/>
    <w:rsid w:val="009E709F"/>
    <w:rsid w:val="009F557B"/>
    <w:rsid w:val="00A050A3"/>
    <w:rsid w:val="00A12942"/>
    <w:rsid w:val="00A15715"/>
    <w:rsid w:val="00A31C8D"/>
    <w:rsid w:val="00A51E61"/>
    <w:rsid w:val="00A5614B"/>
    <w:rsid w:val="00A615A5"/>
    <w:rsid w:val="00A768A9"/>
    <w:rsid w:val="00A95B23"/>
    <w:rsid w:val="00AA07FA"/>
    <w:rsid w:val="00AA5CB0"/>
    <w:rsid w:val="00AB37EF"/>
    <w:rsid w:val="00AB6E25"/>
    <w:rsid w:val="00AC5E4C"/>
    <w:rsid w:val="00AD011E"/>
    <w:rsid w:val="00AD220C"/>
    <w:rsid w:val="00AE75D5"/>
    <w:rsid w:val="00AF12A7"/>
    <w:rsid w:val="00B05575"/>
    <w:rsid w:val="00B123C1"/>
    <w:rsid w:val="00B14C6F"/>
    <w:rsid w:val="00B23CAA"/>
    <w:rsid w:val="00B3194D"/>
    <w:rsid w:val="00B351C2"/>
    <w:rsid w:val="00B43F1F"/>
    <w:rsid w:val="00B4481D"/>
    <w:rsid w:val="00B46BCF"/>
    <w:rsid w:val="00B5328A"/>
    <w:rsid w:val="00B93102"/>
    <w:rsid w:val="00BA0DA3"/>
    <w:rsid w:val="00BA51B7"/>
    <w:rsid w:val="00BB2597"/>
    <w:rsid w:val="00BB7316"/>
    <w:rsid w:val="00BC22D5"/>
    <w:rsid w:val="00BC6067"/>
    <w:rsid w:val="00BC6515"/>
    <w:rsid w:val="00BD7E8F"/>
    <w:rsid w:val="00BF4FD1"/>
    <w:rsid w:val="00C026EB"/>
    <w:rsid w:val="00C1511D"/>
    <w:rsid w:val="00C15485"/>
    <w:rsid w:val="00C15AE9"/>
    <w:rsid w:val="00C33D36"/>
    <w:rsid w:val="00C53BA5"/>
    <w:rsid w:val="00C54D22"/>
    <w:rsid w:val="00C65DDA"/>
    <w:rsid w:val="00C73D14"/>
    <w:rsid w:val="00C75140"/>
    <w:rsid w:val="00C75A7D"/>
    <w:rsid w:val="00C95DD1"/>
    <w:rsid w:val="00CA5FCA"/>
    <w:rsid w:val="00CE3F0B"/>
    <w:rsid w:val="00CE7C62"/>
    <w:rsid w:val="00CF2CC9"/>
    <w:rsid w:val="00CF3234"/>
    <w:rsid w:val="00D666D9"/>
    <w:rsid w:val="00D71195"/>
    <w:rsid w:val="00D72B94"/>
    <w:rsid w:val="00D85063"/>
    <w:rsid w:val="00D85A42"/>
    <w:rsid w:val="00D86485"/>
    <w:rsid w:val="00D97890"/>
    <w:rsid w:val="00DA218C"/>
    <w:rsid w:val="00DB17E1"/>
    <w:rsid w:val="00DB5C6A"/>
    <w:rsid w:val="00DC062B"/>
    <w:rsid w:val="00DC39F6"/>
    <w:rsid w:val="00DD089A"/>
    <w:rsid w:val="00DE3DB3"/>
    <w:rsid w:val="00DE4879"/>
    <w:rsid w:val="00E00960"/>
    <w:rsid w:val="00E02F3A"/>
    <w:rsid w:val="00E12A86"/>
    <w:rsid w:val="00E50BC6"/>
    <w:rsid w:val="00E64A08"/>
    <w:rsid w:val="00E6691A"/>
    <w:rsid w:val="00E67669"/>
    <w:rsid w:val="00E75540"/>
    <w:rsid w:val="00E82384"/>
    <w:rsid w:val="00E900E0"/>
    <w:rsid w:val="00E96365"/>
    <w:rsid w:val="00EB4A68"/>
    <w:rsid w:val="00ED3C42"/>
    <w:rsid w:val="00F0373E"/>
    <w:rsid w:val="00F10251"/>
    <w:rsid w:val="00F21AD5"/>
    <w:rsid w:val="00F30FB4"/>
    <w:rsid w:val="00F34BAF"/>
    <w:rsid w:val="00F545D1"/>
    <w:rsid w:val="00F60BAF"/>
    <w:rsid w:val="00F856B3"/>
    <w:rsid w:val="00F87C18"/>
    <w:rsid w:val="00F94256"/>
    <w:rsid w:val="00FB51C6"/>
    <w:rsid w:val="00FB7074"/>
    <w:rsid w:val="00FC2E94"/>
    <w:rsid w:val="00FD5959"/>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12C919"/>
  <w15:docId w15:val="{1E958296-EBB3-4E0C-BAEE-A186F12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f02c5d-74dc-451c-b269-590bc5d8f81f" xsi:nil="true"/>
    <lcf76f155ced4ddcb4097134ff3c332f xmlns="ab97a25c-3abc-4c4c-bbe9-8931241d76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C1021DFA8A784D9F55AA6B084A9D41" ma:contentTypeVersion="14" ma:contentTypeDescription="Create a new document." ma:contentTypeScope="" ma:versionID="e1b26263c5210d23b9d03b7b0ba04bcb">
  <xsd:schema xmlns:xsd="http://www.w3.org/2001/XMLSchema" xmlns:xs="http://www.w3.org/2001/XMLSchema" xmlns:p="http://schemas.microsoft.com/office/2006/metadata/properties" xmlns:ns2="ab97a25c-3abc-4c4c-bbe9-8931241d760e" xmlns:ns3="6df02c5d-74dc-451c-b269-590bc5d8f81f" targetNamespace="http://schemas.microsoft.com/office/2006/metadata/properties" ma:root="true" ma:fieldsID="32b4a9c3f2aa911b9b55955d49cf1b9f" ns2:_="" ns3:_="">
    <xsd:import namespace="ab97a25c-3abc-4c4c-bbe9-8931241d760e"/>
    <xsd:import namespace="6df02c5d-74dc-451c-b269-590bc5d8f8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MigrationSourceID"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7a25c-3abc-4c4c-bbe9-8931241d7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2685a2-40be-428b-ba75-f66442581b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02c5d-74dc-451c-b269-590bc5d8f8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0243f7-f2fd-4436-9433-3bbc8f4b4c54}" ma:internalName="TaxCatchAll" ma:showField="CatchAllData" ma:web="6df02c5d-74dc-451c-b269-590bc5d8f81f">
      <xsd:complexType>
        <xsd:complexContent>
          <xsd:extension base="dms:MultiChoiceLookup">
            <xsd:sequence>
              <xsd:element name="Value" type="dms:Lookup" maxOccurs="unbounded" minOccurs="0" nillable="true"/>
            </xsd:sequence>
          </xsd:extension>
        </xsd:complexContent>
      </xsd:complexType>
    </xsd:element>
    <xsd:element name="MigrationSourceID" ma:index="1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C6F87-13CB-4627-BDF4-FE5F5E6116CA}">
  <ds:schemaRefs>
    <ds:schemaRef ds:uri="http://schemas.microsoft.com/office/2006/metadata/properties"/>
    <ds:schemaRef ds:uri="http://schemas.microsoft.com/office/infopath/2007/PartnerControls"/>
    <ds:schemaRef ds:uri="6df02c5d-74dc-451c-b269-590bc5d8f81f"/>
    <ds:schemaRef ds:uri="ab97a25c-3abc-4c4c-bbe9-8931241d760e"/>
  </ds:schemaRefs>
</ds:datastoreItem>
</file>

<file path=customXml/itemProps2.xml><?xml version="1.0" encoding="utf-8"?>
<ds:datastoreItem xmlns:ds="http://schemas.openxmlformats.org/officeDocument/2006/customXml" ds:itemID="{A3701606-56D5-479E-9064-FD17EF684F20}">
  <ds:schemaRefs>
    <ds:schemaRef ds:uri="http://schemas.microsoft.com/sharepoint/v3/contenttype/forms"/>
  </ds:schemaRefs>
</ds:datastoreItem>
</file>

<file path=customXml/itemProps3.xml><?xml version="1.0" encoding="utf-8"?>
<ds:datastoreItem xmlns:ds="http://schemas.openxmlformats.org/officeDocument/2006/customXml" ds:itemID="{0E840C97-6B35-4C2D-87F7-9E9EDA5F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7a25c-3abc-4c4c-bbe9-8931241d760e"/>
    <ds:schemaRef ds:uri="6df02c5d-74dc-451c-b269-590bc5d8f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lian@huntersafetysolutions.com</dc:creator>
  <cp:lastModifiedBy>Freya Donkin</cp:lastModifiedBy>
  <cp:revision>9</cp:revision>
  <cp:lastPrinted>2020-01-03T15:04:00Z</cp:lastPrinted>
  <dcterms:created xsi:type="dcterms:W3CDTF">2026-08-12T14:37:00Z</dcterms:created>
  <dcterms:modified xsi:type="dcterms:W3CDTF">2026-08-12T14:45:00Z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0x010100D5C1021DFA8A784D9F55AA6B084A9D41</vt:lpwstr>
  </property>
  <property fmtid="{D5CDD505-2E9C-101B-9397-08002B2CF9AE}" pid="3" name="MediaServiceImageTags">
    <vt:lpwstr/>
  </property>
</Properties>
</file>